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71A" w:rsidRDefault="00C924E6" w:rsidP="00DE6169">
      <w:pPr>
        <w:spacing w:afterLines="100" w:line="400" w:lineRule="exact"/>
        <w:jc w:val="left"/>
        <w:rPr>
          <w:rFonts w:ascii="宋体" w:hAnsi="宋体"/>
          <w:b/>
          <w:szCs w:val="21"/>
        </w:rPr>
      </w:pPr>
      <w:r>
        <w:rPr>
          <w:rFonts w:ascii="宋体" w:hAnsi="宋体" w:hint="eastAsia"/>
          <w:b/>
          <w:szCs w:val="21"/>
        </w:rPr>
        <w:t>附件一：</w:t>
      </w:r>
    </w:p>
    <w:p w:rsidR="00C0071A" w:rsidRDefault="00C924E6" w:rsidP="00DE6169">
      <w:pPr>
        <w:spacing w:afterLines="100" w:line="400" w:lineRule="exact"/>
        <w:jc w:val="center"/>
        <w:rPr>
          <w:rFonts w:ascii="宋体" w:hAnsi="宋体"/>
          <w:b/>
          <w:sz w:val="28"/>
          <w:szCs w:val="28"/>
        </w:rPr>
      </w:pPr>
      <w:r>
        <w:rPr>
          <w:rFonts w:ascii="宋体" w:hAnsi="宋体" w:hint="eastAsia"/>
          <w:b/>
          <w:sz w:val="32"/>
          <w:szCs w:val="32"/>
        </w:rPr>
        <w:t>有关会议筹备工作的几项说明</w:t>
      </w:r>
    </w:p>
    <w:p w:rsidR="00C0071A" w:rsidRDefault="00C924E6">
      <w:pPr>
        <w:spacing w:line="400" w:lineRule="exact"/>
        <w:ind w:firstLineChars="200" w:firstLine="480"/>
        <w:rPr>
          <w:rFonts w:ascii="宋体" w:hAnsi="宋体"/>
          <w:sz w:val="24"/>
        </w:rPr>
      </w:pPr>
      <w:r>
        <w:rPr>
          <w:rFonts w:ascii="宋体" w:hAnsi="宋体" w:hint="eastAsia"/>
          <w:sz w:val="24"/>
        </w:rPr>
        <w:t>本</w:t>
      </w:r>
      <w:r>
        <w:rPr>
          <w:rFonts w:ascii="宋体" w:hAnsi="宋体" w:hint="eastAsia"/>
          <w:sz w:val="24"/>
        </w:rPr>
        <w:t>届</w:t>
      </w:r>
      <w:r>
        <w:rPr>
          <w:rFonts w:ascii="宋体" w:hAnsi="宋体" w:hint="eastAsia"/>
          <w:sz w:val="24"/>
        </w:rPr>
        <w:t>中国数字油田研讨会是继</w:t>
      </w:r>
      <w:r>
        <w:rPr>
          <w:rFonts w:ascii="宋体" w:hAnsi="宋体" w:hint="eastAsia"/>
          <w:sz w:val="24"/>
        </w:rPr>
        <w:t>2009</w:t>
      </w:r>
      <w:r>
        <w:rPr>
          <w:rFonts w:ascii="宋体" w:hAnsi="宋体" w:hint="eastAsia"/>
          <w:sz w:val="24"/>
        </w:rPr>
        <w:t>年首届以来的第四次会议。我们坚持办会的目的：推进数字油田、智能油田建设的健康发展。现就有关事项说明如下：</w:t>
      </w:r>
    </w:p>
    <w:p w:rsidR="00C0071A" w:rsidRDefault="00C924E6">
      <w:pPr>
        <w:tabs>
          <w:tab w:val="left" w:pos="0"/>
        </w:tabs>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本</w:t>
      </w:r>
      <w:r>
        <w:rPr>
          <w:rFonts w:ascii="宋体" w:hAnsi="宋体" w:hint="eastAsia"/>
          <w:sz w:val="24"/>
        </w:rPr>
        <w:t>届</w:t>
      </w:r>
      <w:r>
        <w:rPr>
          <w:rFonts w:ascii="宋体" w:hAnsi="宋体" w:hint="eastAsia"/>
          <w:sz w:val="24"/>
        </w:rPr>
        <w:t>会议是响应国家“一带一路”</w:t>
      </w:r>
      <w:r>
        <w:rPr>
          <w:rFonts w:ascii="宋体" w:hAnsi="宋体" w:hint="eastAsia"/>
          <w:sz w:val="24"/>
        </w:rPr>
        <w:t>、</w:t>
      </w:r>
      <w:r>
        <w:rPr>
          <w:rFonts w:ascii="宋体" w:hAnsi="宋体" w:hint="eastAsia"/>
          <w:sz w:val="24"/>
        </w:rPr>
        <w:t>“互联网</w:t>
      </w:r>
      <w:r>
        <w:rPr>
          <w:rFonts w:ascii="宋体" w:hAnsi="宋体" w:hint="eastAsia"/>
          <w:sz w:val="24"/>
        </w:rPr>
        <w:t>+</w:t>
      </w:r>
      <w:r>
        <w:rPr>
          <w:rFonts w:ascii="宋体" w:hAnsi="宋体" w:hint="eastAsia"/>
          <w:sz w:val="24"/>
        </w:rPr>
        <w:t>”与“工业制造</w:t>
      </w:r>
      <w:r>
        <w:rPr>
          <w:rFonts w:ascii="宋体" w:hAnsi="宋体" w:hint="eastAsia"/>
          <w:sz w:val="24"/>
        </w:rPr>
        <w:t>2015</w:t>
      </w:r>
      <w:r>
        <w:rPr>
          <w:rFonts w:ascii="宋体" w:hAnsi="宋体" w:hint="eastAsia"/>
          <w:sz w:val="24"/>
        </w:rPr>
        <w:t>”行动计划在油田企业的落实，特别是在第“十三五”规划的开局之年召开，对于编制规划十分重要。</w:t>
      </w:r>
    </w:p>
    <w:p w:rsidR="00C0071A" w:rsidRDefault="00C924E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本次会议选择了美丽的辽宁省盘锦市，是为了数字油田会议同油田企业联办，更加接地气。会议贯彻落实中央精神，精简办会</w:t>
      </w:r>
      <w:r>
        <w:rPr>
          <w:rFonts w:ascii="宋体" w:hAnsi="宋体" w:hint="eastAsia"/>
          <w:sz w:val="24"/>
        </w:rPr>
        <w:t>，</w:t>
      </w:r>
      <w:r>
        <w:rPr>
          <w:rFonts w:ascii="宋体" w:hAnsi="宋体" w:hint="eastAsia"/>
          <w:sz w:val="24"/>
        </w:rPr>
        <w:t>力求真实有效地研讨数字油田、智能油田建设现状与未来，解决目前面临的困惑。</w:t>
      </w:r>
    </w:p>
    <w:p w:rsidR="00C0071A" w:rsidRDefault="00C924E6">
      <w:pPr>
        <w:tabs>
          <w:tab w:val="left" w:pos="0"/>
        </w:tabs>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数字油田国际研讨会只是为广大数字油田专家、学者提供一个交流的平台，各位代表一直希望我们能举办学术性很浓的会议，这是我们的基本宗旨，不会变。但每次会议都会有些新的尝试与突破，其中包括：</w:t>
      </w:r>
    </w:p>
    <w:p w:rsidR="00C0071A" w:rsidRDefault="00C924E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）继续举行新书发布会。《数字油田在中国——油田数据工程与科学》首发仪式和科学出版社书展。</w:t>
      </w:r>
    </w:p>
    <w:p w:rsidR="00C0071A" w:rsidRDefault="00C924E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）会议论文评奖与颁奖。</w:t>
      </w:r>
    </w:p>
    <w:p w:rsidR="00C0071A" w:rsidRDefault="00C924E6">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）辽河油田信息化建</w:t>
      </w:r>
      <w:r>
        <w:rPr>
          <w:rFonts w:ascii="宋体" w:hAnsi="宋体" w:hint="eastAsia"/>
          <w:sz w:val="24"/>
        </w:rPr>
        <w:t>设专场研讨会（这是本会的一个特色，专门针对老油田信息化建设问题邀请专家诊断、把关，将会有力推进更多相似油田发展）。</w:t>
      </w:r>
    </w:p>
    <w:p w:rsidR="00C0071A" w:rsidRDefault="00C924E6">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、我们将在会前一天（</w:t>
      </w:r>
      <w:r>
        <w:rPr>
          <w:rFonts w:ascii="宋体" w:hAnsi="宋体" w:hint="eastAsia"/>
          <w:sz w:val="24"/>
        </w:rPr>
        <w:t>10</w:t>
      </w:r>
      <w:r>
        <w:rPr>
          <w:rFonts w:ascii="宋体" w:hAnsi="宋体" w:hint="eastAsia"/>
          <w:sz w:val="24"/>
        </w:rPr>
        <w:t>月</w:t>
      </w:r>
      <w:r>
        <w:rPr>
          <w:rFonts w:ascii="宋体" w:hAnsi="宋体" w:hint="eastAsia"/>
          <w:sz w:val="24"/>
        </w:rPr>
        <w:t>14</w:t>
      </w:r>
      <w:r>
        <w:rPr>
          <w:rFonts w:ascii="宋体" w:hAnsi="宋体" w:hint="eastAsia"/>
          <w:sz w:val="24"/>
        </w:rPr>
        <w:t>日）举办首期大数据技术——油田数据（</w:t>
      </w:r>
      <w:r>
        <w:rPr>
          <w:rFonts w:ascii="宋体" w:hAnsi="宋体" w:hint="eastAsia"/>
          <w:sz w:val="24"/>
        </w:rPr>
        <w:t>Datist</w:t>
      </w:r>
      <w:r>
        <w:rPr>
          <w:rFonts w:ascii="宋体" w:hAnsi="宋体" w:hint="eastAsia"/>
          <w:sz w:val="24"/>
        </w:rPr>
        <w:t>数据专家）培训会，会议代表免费参加，专门参加培训的</w:t>
      </w:r>
      <w:r>
        <w:rPr>
          <w:rFonts w:ascii="宋体" w:hAnsi="宋体" w:hint="eastAsia"/>
          <w:sz w:val="24"/>
        </w:rPr>
        <w:t>人员</w:t>
      </w:r>
      <w:r>
        <w:rPr>
          <w:rFonts w:ascii="宋体" w:hAnsi="宋体" w:hint="eastAsia"/>
          <w:sz w:val="24"/>
        </w:rPr>
        <w:t>收取</w:t>
      </w:r>
      <w:r>
        <w:rPr>
          <w:rFonts w:ascii="宋体" w:hAnsi="宋体" w:hint="eastAsia"/>
          <w:sz w:val="24"/>
        </w:rPr>
        <w:t>500</w:t>
      </w:r>
      <w:r>
        <w:rPr>
          <w:rFonts w:ascii="宋体" w:hAnsi="宋体" w:hint="eastAsia"/>
          <w:sz w:val="24"/>
        </w:rPr>
        <w:t>元</w:t>
      </w:r>
      <w:r>
        <w:rPr>
          <w:rFonts w:ascii="宋体" w:hAnsi="宋体" w:hint="eastAsia"/>
          <w:sz w:val="24"/>
        </w:rPr>
        <w:t>/</w:t>
      </w:r>
      <w:r>
        <w:rPr>
          <w:rFonts w:ascii="宋体" w:hAnsi="宋体" w:hint="eastAsia"/>
          <w:sz w:val="24"/>
        </w:rPr>
        <w:t>人培训费。凡参加培训赠送一套试用版数据专家软件。</w:t>
      </w:r>
    </w:p>
    <w:p w:rsidR="00C0071A" w:rsidRDefault="00C924E6">
      <w:pPr>
        <w:spacing w:line="400" w:lineRule="exact"/>
        <w:ind w:firstLineChars="200" w:firstLine="480"/>
        <w:rPr>
          <w:rFonts w:ascii="宋体" w:hAnsi="宋体"/>
          <w:sz w:val="24"/>
        </w:rPr>
      </w:pPr>
      <w:r>
        <w:rPr>
          <w:rFonts w:ascii="宋体" w:hAnsi="宋体" w:hint="eastAsia"/>
          <w:sz w:val="24"/>
        </w:rPr>
        <w:t>5</w:t>
      </w:r>
      <w:r>
        <w:rPr>
          <w:rFonts w:ascii="宋体" w:hAnsi="宋体" w:hint="eastAsia"/>
          <w:sz w:val="24"/>
        </w:rPr>
        <w:t>、作为国际会议，国际大家我们现在还没有力量请到，但是，国际知名专家会一定到来。著名谷歌等大数据专家和加拿大等国油藏数据专家将会给我们带来精彩的报告，非常令人期待。国内很多著名数字油田专家、油藏数据</w:t>
      </w:r>
      <w:r>
        <w:rPr>
          <w:rFonts w:ascii="宋体" w:hAnsi="宋体" w:hint="eastAsia"/>
          <w:sz w:val="24"/>
        </w:rPr>
        <w:t>专家也会如期到来。</w:t>
      </w:r>
    </w:p>
    <w:p w:rsidR="00C0071A" w:rsidRDefault="00C0071A" w:rsidP="00DE6169">
      <w:pPr>
        <w:ind w:firstLineChars="200" w:firstLine="422"/>
        <w:rPr>
          <w:rFonts w:ascii="宋体" w:hAnsi="宋体"/>
          <w:b/>
          <w:bCs/>
          <w:szCs w:val="21"/>
        </w:rPr>
        <w:sectPr w:rsidR="00C0071A">
          <w:headerReference w:type="default" r:id="rId8"/>
          <w:pgSz w:w="11906" w:h="16838"/>
          <w:pgMar w:top="1440" w:right="1701" w:bottom="1247" w:left="1701" w:header="851" w:footer="850" w:gutter="0"/>
          <w:pgNumType w:fmt="numberInDash"/>
          <w:cols w:space="720"/>
          <w:docGrid w:type="lines" w:linePitch="312"/>
        </w:sectPr>
      </w:pPr>
    </w:p>
    <w:p w:rsidR="00C0071A" w:rsidRDefault="00C924E6" w:rsidP="00DE6169">
      <w:pPr>
        <w:spacing w:afterLines="100" w:line="400" w:lineRule="exact"/>
        <w:jc w:val="left"/>
        <w:rPr>
          <w:rFonts w:ascii="宋体" w:hAnsi="宋体"/>
          <w:b/>
          <w:szCs w:val="21"/>
        </w:rPr>
      </w:pPr>
      <w:r>
        <w:rPr>
          <w:rFonts w:ascii="宋体" w:hAnsi="宋体" w:hint="eastAsia"/>
          <w:b/>
          <w:szCs w:val="21"/>
        </w:rPr>
        <w:lastRenderedPageBreak/>
        <w:t>附件二：</w:t>
      </w:r>
    </w:p>
    <w:p w:rsidR="00C0071A" w:rsidRDefault="00C924E6" w:rsidP="00DE6169">
      <w:pPr>
        <w:spacing w:afterLines="100" w:line="400" w:lineRule="exact"/>
        <w:jc w:val="center"/>
        <w:rPr>
          <w:rFonts w:ascii="宋体" w:hAnsi="宋体"/>
          <w:b/>
          <w:sz w:val="32"/>
          <w:szCs w:val="32"/>
        </w:rPr>
      </w:pPr>
      <w:r>
        <w:rPr>
          <w:rFonts w:ascii="宋体" w:hAnsi="宋体" w:hint="eastAsia"/>
          <w:b/>
          <w:sz w:val="32"/>
          <w:szCs w:val="32"/>
        </w:rPr>
        <w:t>关于会议接待与交通</w:t>
      </w:r>
    </w:p>
    <w:p w:rsidR="00C0071A" w:rsidRDefault="00C924E6">
      <w:pPr>
        <w:spacing w:line="400" w:lineRule="exact"/>
        <w:ind w:firstLineChars="196" w:firstLine="472"/>
        <w:rPr>
          <w:rFonts w:ascii="宋体" w:hAnsi="宋体"/>
          <w:sz w:val="24"/>
        </w:rPr>
      </w:pPr>
      <w:r>
        <w:rPr>
          <w:rFonts w:ascii="宋体" w:hAnsi="宋体" w:hint="eastAsia"/>
          <w:b/>
          <w:sz w:val="24"/>
        </w:rPr>
        <w:t>1</w:t>
      </w:r>
      <w:r>
        <w:rPr>
          <w:rFonts w:ascii="宋体" w:hAnsi="宋体" w:hint="eastAsia"/>
          <w:b/>
          <w:sz w:val="24"/>
        </w:rPr>
        <w:t>、接</w:t>
      </w:r>
      <w:r>
        <w:rPr>
          <w:rFonts w:ascii="宋体" w:hAnsi="宋体" w:hint="eastAsia"/>
          <w:b/>
          <w:sz w:val="24"/>
        </w:rPr>
        <w:t xml:space="preserve"> </w:t>
      </w:r>
      <w:r>
        <w:rPr>
          <w:rFonts w:ascii="宋体" w:hAnsi="宋体" w:hint="eastAsia"/>
          <w:b/>
          <w:sz w:val="24"/>
        </w:rPr>
        <w:t>待</w:t>
      </w:r>
      <w:r>
        <w:rPr>
          <w:rFonts w:ascii="宋体" w:hAnsi="宋体" w:hint="eastAsia"/>
          <w:sz w:val="24"/>
        </w:rPr>
        <w:t>：乘飞机前来参会代表在机</w:t>
      </w:r>
      <w:bookmarkStart w:id="0" w:name="_GoBack"/>
      <w:bookmarkEnd w:id="0"/>
      <w:r>
        <w:rPr>
          <w:rFonts w:ascii="宋体" w:hAnsi="宋体" w:hint="eastAsia"/>
          <w:sz w:val="24"/>
        </w:rPr>
        <w:t>场有专门的工作人员迎接引导；乘动铁的代表我们将在盘锦站和盘锦北站有人接站，请您注意行车路线。</w:t>
      </w:r>
    </w:p>
    <w:p w:rsidR="00C0071A" w:rsidRDefault="00C924E6">
      <w:pPr>
        <w:spacing w:line="400" w:lineRule="exact"/>
        <w:ind w:firstLineChars="198" w:firstLine="477"/>
        <w:rPr>
          <w:rFonts w:ascii="宋体" w:hAnsi="宋体"/>
          <w:sz w:val="24"/>
        </w:rPr>
      </w:pPr>
      <w:r>
        <w:rPr>
          <w:rFonts w:ascii="宋体" w:hAnsi="宋体" w:hint="eastAsia"/>
          <w:b/>
          <w:sz w:val="24"/>
        </w:rPr>
        <w:t>2</w:t>
      </w:r>
      <w:r>
        <w:rPr>
          <w:rFonts w:ascii="宋体" w:hAnsi="宋体" w:hint="eastAsia"/>
          <w:b/>
          <w:sz w:val="24"/>
        </w:rPr>
        <w:t>、行车路线</w:t>
      </w:r>
      <w:r>
        <w:rPr>
          <w:rFonts w:ascii="宋体" w:hAnsi="宋体" w:hint="eastAsia"/>
          <w:sz w:val="24"/>
        </w:rPr>
        <w:t>：如有特殊情况和接待人员未取得联系时，请注意乘车路线：</w:t>
      </w:r>
    </w:p>
    <w:p w:rsidR="00C0071A" w:rsidRDefault="00C924E6">
      <w:pPr>
        <w:spacing w:line="400" w:lineRule="exact"/>
        <w:rPr>
          <w:rFonts w:ascii="宋体" w:hAnsi="宋体"/>
          <w:sz w:val="24"/>
        </w:rPr>
      </w:pPr>
      <w:r>
        <w:rPr>
          <w:rFonts w:ascii="宋体" w:hAnsi="宋体" w:hint="eastAsia"/>
          <w:b/>
          <w:sz w:val="24"/>
        </w:rPr>
        <w:t xml:space="preserve">    </w:t>
      </w:r>
      <w:r>
        <w:rPr>
          <w:rFonts w:ascii="宋体" w:hAnsi="宋体" w:hint="eastAsia"/>
          <w:b/>
          <w:sz w:val="24"/>
        </w:rPr>
        <w:t>沈阳桃仙机场—辽河宾馆</w:t>
      </w:r>
      <w:r>
        <w:rPr>
          <w:rFonts w:ascii="宋体" w:hAnsi="宋体" w:hint="eastAsia"/>
          <w:sz w:val="24"/>
        </w:rPr>
        <w:t>:</w:t>
      </w:r>
      <w:r>
        <w:rPr>
          <w:rFonts w:ascii="宋体" w:hAnsi="宋体" w:hint="eastAsia"/>
          <w:sz w:val="24"/>
        </w:rPr>
        <w:t>约</w:t>
      </w:r>
      <w:r>
        <w:rPr>
          <w:rFonts w:ascii="宋体" w:hAnsi="宋体" w:hint="eastAsia"/>
          <w:sz w:val="24"/>
        </w:rPr>
        <w:t>194.8</w:t>
      </w:r>
      <w:r>
        <w:rPr>
          <w:rFonts w:ascii="宋体" w:hAnsi="宋体" w:hint="eastAsia"/>
          <w:sz w:val="24"/>
        </w:rPr>
        <w:t>公里，</w:t>
      </w:r>
      <w:r>
        <w:rPr>
          <w:rFonts w:ascii="宋体" w:hAnsi="宋体" w:hint="eastAsia"/>
          <w:sz w:val="24"/>
        </w:rPr>
        <w:t>170</w:t>
      </w:r>
      <w:r>
        <w:rPr>
          <w:rFonts w:ascii="宋体" w:hAnsi="宋体" w:hint="eastAsia"/>
          <w:sz w:val="24"/>
        </w:rPr>
        <w:t>分钟路程，</w:t>
      </w:r>
      <w:r>
        <w:rPr>
          <w:rFonts w:hint="eastAsia"/>
          <w:sz w:val="24"/>
        </w:rPr>
        <w:t>坐机场大巴（</w:t>
      </w:r>
      <w:r>
        <w:rPr>
          <w:rFonts w:hint="eastAsia"/>
          <w:sz w:val="24"/>
        </w:rPr>
        <w:t>T3</w:t>
      </w:r>
      <w:r>
        <w:rPr>
          <w:rFonts w:hint="eastAsia"/>
          <w:sz w:val="24"/>
        </w:rPr>
        <w:t>航站楼一楼</w:t>
      </w:r>
      <w:r>
        <w:rPr>
          <w:rFonts w:hint="eastAsia"/>
          <w:sz w:val="24"/>
        </w:rPr>
        <w:t>6</w:t>
      </w:r>
      <w:r>
        <w:rPr>
          <w:rFonts w:hint="eastAsia"/>
          <w:sz w:val="24"/>
        </w:rPr>
        <w:t>号门对面停车场柜台当天买票；每天两个班次：首次</w:t>
      </w:r>
      <w:r>
        <w:rPr>
          <w:rFonts w:hint="eastAsia"/>
          <w:sz w:val="24"/>
        </w:rPr>
        <w:t>14</w:t>
      </w:r>
      <w:r>
        <w:rPr>
          <w:rFonts w:hint="eastAsia"/>
          <w:sz w:val="24"/>
        </w:rPr>
        <w:t>：</w:t>
      </w:r>
      <w:r>
        <w:rPr>
          <w:rFonts w:hint="eastAsia"/>
          <w:sz w:val="24"/>
        </w:rPr>
        <w:t>45-17</w:t>
      </w:r>
      <w:r>
        <w:rPr>
          <w:rFonts w:hint="eastAsia"/>
          <w:sz w:val="24"/>
        </w:rPr>
        <w:t>：</w:t>
      </w:r>
      <w:r>
        <w:rPr>
          <w:rFonts w:hint="eastAsia"/>
          <w:sz w:val="24"/>
        </w:rPr>
        <w:t>35</w:t>
      </w:r>
      <w:r>
        <w:rPr>
          <w:rFonts w:hint="eastAsia"/>
          <w:sz w:val="24"/>
        </w:rPr>
        <w:t>，末次</w:t>
      </w:r>
      <w:r>
        <w:rPr>
          <w:rFonts w:hint="eastAsia"/>
          <w:sz w:val="24"/>
        </w:rPr>
        <w:t>17</w:t>
      </w:r>
      <w:r>
        <w:rPr>
          <w:rFonts w:hint="eastAsia"/>
          <w:sz w:val="24"/>
        </w:rPr>
        <w:t>：</w:t>
      </w:r>
      <w:r>
        <w:rPr>
          <w:rFonts w:hint="eastAsia"/>
          <w:sz w:val="24"/>
        </w:rPr>
        <w:t>05-19</w:t>
      </w:r>
      <w:r>
        <w:rPr>
          <w:rFonts w:hint="eastAsia"/>
          <w:sz w:val="24"/>
        </w:rPr>
        <w:t>：</w:t>
      </w:r>
      <w:r>
        <w:rPr>
          <w:rFonts w:hint="eastAsia"/>
          <w:sz w:val="24"/>
        </w:rPr>
        <w:t>55</w:t>
      </w:r>
      <w:r>
        <w:rPr>
          <w:rFonts w:hint="eastAsia"/>
          <w:sz w:val="24"/>
        </w:rPr>
        <w:t>）到盘锦国贸酒店下车。从盘锦国贸酒店打车到辽河宾馆（</w:t>
      </w:r>
      <w:r>
        <w:rPr>
          <w:rFonts w:hint="eastAsia"/>
          <w:sz w:val="24"/>
        </w:rPr>
        <w:t>2.4</w:t>
      </w:r>
      <w:r>
        <w:rPr>
          <w:rFonts w:hint="eastAsia"/>
          <w:sz w:val="24"/>
        </w:rPr>
        <w:t>公里）即到。</w:t>
      </w:r>
    </w:p>
    <w:p w:rsidR="00C0071A" w:rsidRDefault="00C924E6">
      <w:pPr>
        <w:spacing w:line="400" w:lineRule="exact"/>
        <w:ind w:firstLine="480"/>
        <w:rPr>
          <w:rFonts w:ascii="宋体" w:hAnsi="宋体"/>
          <w:b/>
          <w:sz w:val="24"/>
        </w:rPr>
      </w:pPr>
      <w:r>
        <w:rPr>
          <w:rFonts w:ascii="宋体" w:hAnsi="宋体" w:hint="eastAsia"/>
          <w:b/>
          <w:sz w:val="24"/>
        </w:rPr>
        <w:t>盘锦站</w:t>
      </w:r>
      <w:r>
        <w:rPr>
          <w:rFonts w:ascii="宋体" w:hAnsi="宋体" w:hint="eastAsia"/>
          <w:b/>
          <w:sz w:val="24"/>
        </w:rPr>
        <w:t>---</w:t>
      </w:r>
      <w:r>
        <w:rPr>
          <w:rFonts w:ascii="宋体" w:hAnsi="宋体" w:hint="eastAsia"/>
          <w:b/>
          <w:sz w:val="24"/>
        </w:rPr>
        <w:t>辽河宾馆：</w:t>
      </w:r>
      <w:r>
        <w:rPr>
          <w:rFonts w:ascii="宋体" w:hAnsi="宋体" w:hint="eastAsia"/>
          <w:sz w:val="24"/>
        </w:rPr>
        <w:t>约</w:t>
      </w:r>
      <w:r>
        <w:rPr>
          <w:rFonts w:ascii="宋体" w:hAnsi="宋体" w:hint="eastAsia"/>
          <w:sz w:val="24"/>
        </w:rPr>
        <w:t>10</w:t>
      </w:r>
      <w:r>
        <w:rPr>
          <w:rFonts w:ascii="宋体" w:hAnsi="宋体" w:hint="eastAsia"/>
          <w:sz w:val="24"/>
        </w:rPr>
        <w:t>公里，</w:t>
      </w:r>
      <w:r>
        <w:rPr>
          <w:rFonts w:ascii="宋体" w:hAnsi="宋体" w:hint="eastAsia"/>
          <w:sz w:val="24"/>
        </w:rPr>
        <w:t>20</w:t>
      </w:r>
      <w:r>
        <w:rPr>
          <w:rFonts w:ascii="宋体" w:hAnsi="宋体" w:hint="eastAsia"/>
          <w:sz w:val="24"/>
        </w:rPr>
        <w:t>分钟路程，乘坐出租车到辽河宾馆下车即到。</w:t>
      </w:r>
    </w:p>
    <w:p w:rsidR="00C0071A" w:rsidRDefault="00C924E6">
      <w:pPr>
        <w:spacing w:line="400" w:lineRule="exact"/>
        <w:ind w:firstLine="480"/>
        <w:rPr>
          <w:rFonts w:ascii="宋体" w:hAnsi="宋体"/>
          <w:b/>
          <w:sz w:val="24"/>
        </w:rPr>
      </w:pPr>
      <w:r>
        <w:rPr>
          <w:rFonts w:ascii="宋体" w:hAnsi="宋体" w:hint="eastAsia"/>
          <w:b/>
          <w:sz w:val="24"/>
        </w:rPr>
        <w:t>盘锦北站</w:t>
      </w:r>
      <w:r>
        <w:rPr>
          <w:rFonts w:ascii="宋体" w:hAnsi="宋体" w:hint="eastAsia"/>
          <w:b/>
          <w:sz w:val="24"/>
        </w:rPr>
        <w:t>---</w:t>
      </w:r>
      <w:r>
        <w:rPr>
          <w:rFonts w:ascii="宋体" w:hAnsi="宋体" w:hint="eastAsia"/>
          <w:b/>
          <w:sz w:val="24"/>
        </w:rPr>
        <w:t>辽河宾馆：</w:t>
      </w:r>
      <w:r>
        <w:rPr>
          <w:rFonts w:ascii="宋体" w:hAnsi="宋体" w:hint="eastAsia"/>
          <w:sz w:val="24"/>
        </w:rPr>
        <w:t>约</w:t>
      </w:r>
      <w:r>
        <w:rPr>
          <w:rFonts w:ascii="宋体" w:hAnsi="宋体" w:hint="eastAsia"/>
          <w:sz w:val="24"/>
        </w:rPr>
        <w:t>42</w:t>
      </w:r>
      <w:r>
        <w:rPr>
          <w:rFonts w:ascii="宋体" w:hAnsi="宋体" w:hint="eastAsia"/>
          <w:sz w:val="24"/>
        </w:rPr>
        <w:t>公里，</w:t>
      </w:r>
      <w:r>
        <w:rPr>
          <w:rFonts w:ascii="宋体" w:hAnsi="宋体" w:hint="eastAsia"/>
          <w:sz w:val="24"/>
        </w:rPr>
        <w:t>50</w:t>
      </w:r>
      <w:r>
        <w:rPr>
          <w:rFonts w:ascii="宋体" w:hAnsi="宋体" w:hint="eastAsia"/>
          <w:sz w:val="24"/>
        </w:rPr>
        <w:t>分钟路程，乘坐出租车到辽河宾馆下车即到；另有通往盘锦方向客车，平均</w:t>
      </w:r>
      <w:r>
        <w:rPr>
          <w:rFonts w:ascii="宋体" w:hAnsi="宋体" w:hint="eastAsia"/>
          <w:sz w:val="24"/>
        </w:rPr>
        <w:t>10-20</w:t>
      </w:r>
      <w:r>
        <w:rPr>
          <w:rFonts w:ascii="宋体" w:hAnsi="宋体" w:hint="eastAsia"/>
          <w:sz w:val="24"/>
        </w:rPr>
        <w:t>分钟一趟，最晚一班</w:t>
      </w:r>
      <w:r>
        <w:rPr>
          <w:rFonts w:ascii="宋体" w:hAnsi="宋体" w:hint="eastAsia"/>
          <w:sz w:val="24"/>
        </w:rPr>
        <w:t>22</w:t>
      </w:r>
      <w:r>
        <w:rPr>
          <w:rFonts w:ascii="宋体" w:hAnsi="宋体" w:hint="eastAsia"/>
          <w:sz w:val="24"/>
        </w:rPr>
        <w:t>点（上车前需询问清楚是前往兴隆台地区的路线）</w:t>
      </w:r>
      <w:r>
        <w:rPr>
          <w:rFonts w:ascii="宋体" w:hAnsi="宋体" w:hint="eastAsia"/>
          <w:bCs/>
          <w:sz w:val="24"/>
        </w:rPr>
        <w:t>。</w:t>
      </w:r>
    </w:p>
    <w:p w:rsidR="00C0071A" w:rsidRDefault="00C924E6">
      <w:pPr>
        <w:spacing w:line="400" w:lineRule="exact"/>
        <w:rPr>
          <w:sz w:val="24"/>
        </w:rPr>
      </w:pPr>
      <w:r>
        <w:rPr>
          <w:rFonts w:hint="eastAsia"/>
          <w:sz w:val="24"/>
        </w:rPr>
        <w:t xml:space="preserve">    </w:t>
      </w:r>
      <w:r>
        <w:rPr>
          <w:rFonts w:hint="eastAsia"/>
          <w:sz w:val="24"/>
        </w:rPr>
        <w:t>辽河宾馆地址：盘锦市兴隆台区迎宾路惠宾街</w:t>
      </w:r>
      <w:r>
        <w:rPr>
          <w:rFonts w:hint="eastAsia"/>
          <w:sz w:val="24"/>
        </w:rPr>
        <w:t>93</w:t>
      </w:r>
      <w:r>
        <w:rPr>
          <w:rFonts w:hint="eastAsia"/>
          <w:sz w:val="24"/>
        </w:rPr>
        <w:t>号</w:t>
      </w:r>
      <w:r>
        <w:rPr>
          <w:rFonts w:hint="eastAsia"/>
          <w:sz w:val="24"/>
        </w:rPr>
        <w:t>；</w:t>
      </w:r>
    </w:p>
    <w:p w:rsidR="00C0071A" w:rsidRDefault="00C924E6">
      <w:pPr>
        <w:spacing w:line="400" w:lineRule="exact"/>
        <w:rPr>
          <w:sz w:val="24"/>
        </w:rPr>
      </w:pPr>
      <w:r>
        <w:rPr>
          <w:rFonts w:hint="eastAsia"/>
          <w:sz w:val="24"/>
        </w:rPr>
        <w:t xml:space="preserve">    </w:t>
      </w:r>
      <w:r>
        <w:rPr>
          <w:rFonts w:hint="eastAsia"/>
          <w:sz w:val="24"/>
        </w:rPr>
        <w:t>辽河宾馆前台电话：</w:t>
      </w:r>
      <w:r>
        <w:rPr>
          <w:sz w:val="24"/>
        </w:rPr>
        <w:t>0427-7804797</w:t>
      </w:r>
      <w:r>
        <w:rPr>
          <w:rFonts w:hint="eastAsia"/>
          <w:sz w:val="24"/>
        </w:rPr>
        <w:t>；</w:t>
      </w:r>
    </w:p>
    <w:p w:rsidR="00C0071A" w:rsidRDefault="00C924E6">
      <w:pPr>
        <w:spacing w:line="400" w:lineRule="exact"/>
        <w:rPr>
          <w:sz w:val="24"/>
        </w:rPr>
      </w:pPr>
      <w:r>
        <w:rPr>
          <w:rFonts w:hint="eastAsia"/>
          <w:sz w:val="24"/>
        </w:rPr>
        <w:t xml:space="preserve">    </w:t>
      </w:r>
      <w:r>
        <w:rPr>
          <w:rFonts w:hint="eastAsia"/>
          <w:sz w:val="24"/>
        </w:rPr>
        <w:t>辽河宾馆接待经理杨波电话：</w:t>
      </w:r>
      <w:r>
        <w:rPr>
          <w:rFonts w:hint="eastAsia"/>
          <w:sz w:val="24"/>
        </w:rPr>
        <w:t>15904272587</w:t>
      </w:r>
      <w:r>
        <w:rPr>
          <w:rFonts w:hint="eastAsia"/>
          <w:sz w:val="24"/>
        </w:rPr>
        <w:t>。</w:t>
      </w:r>
    </w:p>
    <w:p w:rsidR="00C0071A" w:rsidRDefault="00C0071A">
      <w:pPr>
        <w:spacing w:line="400" w:lineRule="exact"/>
        <w:ind w:firstLine="480"/>
        <w:rPr>
          <w:sz w:val="24"/>
        </w:rPr>
      </w:pPr>
    </w:p>
    <w:p w:rsidR="00C0071A" w:rsidRDefault="00C0071A">
      <w:pPr>
        <w:ind w:leftChars="-428" w:left="-899" w:firstLineChars="600" w:firstLine="1920"/>
        <w:rPr>
          <w:sz w:val="32"/>
          <w:szCs w:val="32"/>
        </w:rPr>
      </w:pPr>
      <w:r w:rsidRPr="00C0071A">
        <w:rPr>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15.75pt;height:227.25pt">
            <v:imagedata r:id="rId9" o:title="辽河宾馆"/>
          </v:shape>
        </w:pict>
      </w:r>
    </w:p>
    <w:p w:rsidR="00C0071A" w:rsidRDefault="00C924E6">
      <w:pPr>
        <w:ind w:leftChars="357" w:left="750" w:firstLineChars="950" w:firstLine="1995"/>
        <w:rPr>
          <w:rFonts w:ascii="宋体" w:hAnsi="宋体"/>
          <w:sz w:val="24"/>
        </w:rPr>
      </w:pPr>
      <w:r>
        <w:rPr>
          <w:rFonts w:hint="eastAsia"/>
          <w:szCs w:val="21"/>
        </w:rPr>
        <w:t>图</w:t>
      </w:r>
      <w:r>
        <w:rPr>
          <w:rFonts w:hint="eastAsia"/>
          <w:szCs w:val="21"/>
        </w:rPr>
        <w:t xml:space="preserve">1  </w:t>
      </w:r>
      <w:r>
        <w:rPr>
          <w:rFonts w:hint="eastAsia"/>
          <w:szCs w:val="21"/>
        </w:rPr>
        <w:t>辽</w:t>
      </w:r>
      <w:r>
        <w:rPr>
          <w:szCs w:val="21"/>
        </w:rPr>
        <w:t>河</w:t>
      </w:r>
      <w:r>
        <w:rPr>
          <w:rFonts w:hint="eastAsia"/>
          <w:szCs w:val="21"/>
        </w:rPr>
        <w:t>宾馆地理位置图</w:t>
      </w:r>
    </w:p>
    <w:p w:rsidR="00C0071A" w:rsidRDefault="00C0071A" w:rsidP="00DE6169">
      <w:pPr>
        <w:spacing w:afterLines="50"/>
        <w:rPr>
          <w:b/>
          <w:szCs w:val="21"/>
        </w:rPr>
      </w:pPr>
      <w:bookmarkStart w:id="1" w:name="OLE_LINK17"/>
      <w:bookmarkStart w:id="2" w:name="OLE_LINK18"/>
    </w:p>
    <w:p w:rsidR="00C0071A" w:rsidRDefault="00C0071A" w:rsidP="00DE6169">
      <w:pPr>
        <w:spacing w:afterLines="50"/>
        <w:rPr>
          <w:b/>
          <w:szCs w:val="21"/>
        </w:rPr>
        <w:sectPr w:rsidR="00C0071A">
          <w:pgSz w:w="11906" w:h="16838"/>
          <w:pgMar w:top="1440" w:right="1701" w:bottom="1247" w:left="1701" w:header="851" w:footer="850" w:gutter="0"/>
          <w:cols w:space="720"/>
          <w:docGrid w:type="lines" w:linePitch="312"/>
        </w:sectPr>
      </w:pPr>
    </w:p>
    <w:p w:rsidR="00C0071A" w:rsidRDefault="00C924E6" w:rsidP="00DE6169">
      <w:pPr>
        <w:spacing w:afterLines="50"/>
        <w:rPr>
          <w:b/>
          <w:sz w:val="28"/>
          <w:szCs w:val="28"/>
        </w:rPr>
      </w:pPr>
      <w:r>
        <w:rPr>
          <w:rFonts w:hint="eastAsia"/>
          <w:b/>
          <w:szCs w:val="21"/>
        </w:rPr>
        <w:lastRenderedPageBreak/>
        <w:t>附件三：</w:t>
      </w:r>
      <w:r>
        <w:rPr>
          <w:rFonts w:hint="eastAsia"/>
          <w:b/>
          <w:szCs w:val="21"/>
        </w:rPr>
        <w:t xml:space="preserve">                     </w:t>
      </w:r>
      <w:r>
        <w:rPr>
          <w:rFonts w:hint="eastAsia"/>
          <w:b/>
          <w:sz w:val="32"/>
          <w:szCs w:val="32"/>
        </w:rPr>
        <w:t>参会代表回执单</w:t>
      </w:r>
    </w:p>
    <w:tbl>
      <w:tblPr>
        <w:tblW w:w="9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558"/>
        <w:gridCol w:w="9"/>
        <w:gridCol w:w="567"/>
        <w:gridCol w:w="567"/>
        <w:gridCol w:w="142"/>
        <w:gridCol w:w="992"/>
        <w:gridCol w:w="278"/>
        <w:gridCol w:w="6"/>
        <w:gridCol w:w="850"/>
        <w:gridCol w:w="703"/>
        <w:gridCol w:w="431"/>
        <w:gridCol w:w="284"/>
        <w:gridCol w:w="139"/>
        <w:gridCol w:w="996"/>
        <w:gridCol w:w="1421"/>
      </w:tblGrid>
      <w:tr w:rsidR="00C0071A">
        <w:trPr>
          <w:trHeight w:val="567"/>
          <w:jc w:val="center"/>
        </w:trPr>
        <w:tc>
          <w:tcPr>
            <w:tcW w:w="1384" w:type="dxa"/>
            <w:vAlign w:val="center"/>
          </w:tcPr>
          <w:bookmarkEnd w:id="1"/>
          <w:bookmarkEnd w:id="2"/>
          <w:p w:rsidR="00C0071A" w:rsidRDefault="00C924E6">
            <w:pPr>
              <w:jc w:val="center"/>
              <w:rPr>
                <w:rFonts w:eastAsia="仿宋_GB2312"/>
                <w:sz w:val="24"/>
              </w:rPr>
            </w:pPr>
            <w:r>
              <w:rPr>
                <w:rFonts w:eastAsia="仿宋_GB2312"/>
                <w:sz w:val="24"/>
              </w:rPr>
              <w:t>单位</w:t>
            </w:r>
          </w:p>
          <w:p w:rsidR="00C0071A" w:rsidRDefault="00C924E6">
            <w:pPr>
              <w:jc w:val="center"/>
              <w:rPr>
                <w:rFonts w:eastAsia="仿宋_GB2312"/>
                <w:sz w:val="24"/>
              </w:rPr>
            </w:pPr>
            <w:r>
              <w:rPr>
                <w:rFonts w:eastAsia="仿宋_GB2312"/>
                <w:sz w:val="24"/>
              </w:rPr>
              <w:t>全称</w:t>
            </w:r>
          </w:p>
        </w:tc>
        <w:tc>
          <w:tcPr>
            <w:tcW w:w="5526" w:type="dxa"/>
            <w:gridSpan w:val="13"/>
            <w:tcBorders>
              <w:right w:val="single" w:sz="4" w:space="0" w:color="auto"/>
            </w:tcBorders>
            <w:vAlign w:val="center"/>
          </w:tcPr>
          <w:p w:rsidR="00C0071A" w:rsidRDefault="00C0071A">
            <w:pPr>
              <w:jc w:val="center"/>
              <w:rPr>
                <w:rFonts w:eastAsia="仿宋_GB2312"/>
                <w:sz w:val="24"/>
              </w:rPr>
            </w:pPr>
          </w:p>
        </w:tc>
        <w:tc>
          <w:tcPr>
            <w:tcW w:w="996" w:type="dxa"/>
            <w:tcBorders>
              <w:left w:val="single" w:sz="4" w:space="0" w:color="auto"/>
              <w:right w:val="single" w:sz="4" w:space="0" w:color="auto"/>
            </w:tcBorders>
            <w:vAlign w:val="center"/>
          </w:tcPr>
          <w:p w:rsidR="00C0071A" w:rsidRDefault="00C924E6">
            <w:pPr>
              <w:jc w:val="center"/>
              <w:rPr>
                <w:rFonts w:eastAsia="仿宋_GB2312"/>
                <w:sz w:val="24"/>
              </w:rPr>
            </w:pPr>
            <w:r>
              <w:rPr>
                <w:rFonts w:eastAsia="仿宋_GB2312"/>
                <w:sz w:val="24"/>
              </w:rPr>
              <w:t>邮政</w:t>
            </w:r>
          </w:p>
          <w:p w:rsidR="00C0071A" w:rsidRDefault="00C924E6">
            <w:pPr>
              <w:jc w:val="center"/>
              <w:rPr>
                <w:rFonts w:eastAsia="仿宋_GB2312"/>
                <w:sz w:val="24"/>
              </w:rPr>
            </w:pPr>
            <w:r>
              <w:rPr>
                <w:rFonts w:eastAsia="仿宋_GB2312"/>
                <w:sz w:val="24"/>
              </w:rPr>
              <w:t>编码</w:t>
            </w:r>
          </w:p>
        </w:tc>
        <w:tc>
          <w:tcPr>
            <w:tcW w:w="1421" w:type="dxa"/>
            <w:tcBorders>
              <w:left w:val="single" w:sz="4" w:space="0" w:color="auto"/>
            </w:tcBorders>
            <w:vAlign w:val="center"/>
          </w:tcPr>
          <w:p w:rsidR="00C0071A" w:rsidRDefault="00C0071A">
            <w:pPr>
              <w:jc w:val="center"/>
              <w:rPr>
                <w:rFonts w:eastAsia="仿宋_GB2312"/>
                <w:sz w:val="24"/>
              </w:rPr>
            </w:pPr>
          </w:p>
        </w:tc>
      </w:tr>
      <w:tr w:rsidR="00C0071A">
        <w:trPr>
          <w:trHeight w:val="532"/>
          <w:jc w:val="center"/>
        </w:trPr>
        <w:tc>
          <w:tcPr>
            <w:tcW w:w="1951" w:type="dxa"/>
            <w:gridSpan w:val="3"/>
            <w:vAlign w:val="center"/>
          </w:tcPr>
          <w:p w:rsidR="00C0071A" w:rsidRDefault="00C924E6">
            <w:pPr>
              <w:jc w:val="center"/>
              <w:rPr>
                <w:rFonts w:eastAsia="仿宋_GB2312"/>
                <w:sz w:val="24"/>
              </w:rPr>
            </w:pPr>
            <w:r>
              <w:rPr>
                <w:rFonts w:eastAsia="仿宋_GB2312"/>
                <w:sz w:val="24"/>
              </w:rPr>
              <w:t>E-mail</w:t>
            </w:r>
            <w:r>
              <w:rPr>
                <w:rFonts w:eastAsia="仿宋_GB2312" w:hint="eastAsia"/>
                <w:sz w:val="24"/>
              </w:rPr>
              <w:t>邮箱</w:t>
            </w:r>
          </w:p>
        </w:tc>
        <w:tc>
          <w:tcPr>
            <w:tcW w:w="4959" w:type="dxa"/>
            <w:gridSpan w:val="11"/>
            <w:tcBorders>
              <w:right w:val="single" w:sz="4" w:space="0" w:color="auto"/>
            </w:tcBorders>
            <w:vAlign w:val="center"/>
          </w:tcPr>
          <w:p w:rsidR="00C0071A" w:rsidRDefault="00C0071A">
            <w:pPr>
              <w:jc w:val="center"/>
              <w:rPr>
                <w:rFonts w:eastAsia="仿宋_GB2312"/>
                <w:sz w:val="24"/>
              </w:rPr>
            </w:pPr>
          </w:p>
        </w:tc>
        <w:tc>
          <w:tcPr>
            <w:tcW w:w="996" w:type="dxa"/>
            <w:tcBorders>
              <w:left w:val="single" w:sz="4" w:space="0" w:color="auto"/>
              <w:right w:val="single" w:sz="4" w:space="0" w:color="auto"/>
            </w:tcBorders>
            <w:vAlign w:val="center"/>
          </w:tcPr>
          <w:p w:rsidR="00C0071A" w:rsidRDefault="00C924E6">
            <w:pPr>
              <w:jc w:val="center"/>
              <w:rPr>
                <w:rFonts w:eastAsia="仿宋_GB2312"/>
                <w:sz w:val="24"/>
              </w:rPr>
            </w:pPr>
            <w:r>
              <w:rPr>
                <w:rFonts w:eastAsia="仿宋_GB2312"/>
                <w:sz w:val="24"/>
              </w:rPr>
              <w:t>长途</w:t>
            </w:r>
          </w:p>
          <w:p w:rsidR="00C0071A" w:rsidRDefault="00C924E6">
            <w:pPr>
              <w:jc w:val="center"/>
              <w:rPr>
                <w:rFonts w:eastAsia="仿宋_GB2312"/>
                <w:sz w:val="24"/>
              </w:rPr>
            </w:pPr>
            <w:r>
              <w:rPr>
                <w:rFonts w:eastAsia="仿宋_GB2312"/>
                <w:sz w:val="24"/>
              </w:rPr>
              <w:t>区号</w:t>
            </w:r>
          </w:p>
        </w:tc>
        <w:tc>
          <w:tcPr>
            <w:tcW w:w="1421" w:type="dxa"/>
            <w:tcBorders>
              <w:left w:val="single" w:sz="4" w:space="0" w:color="auto"/>
            </w:tcBorders>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924E6">
            <w:pPr>
              <w:jc w:val="center"/>
              <w:rPr>
                <w:rFonts w:eastAsia="仿宋_GB2312"/>
                <w:sz w:val="24"/>
              </w:rPr>
            </w:pPr>
            <w:r>
              <w:rPr>
                <w:rFonts w:eastAsia="仿宋_GB2312"/>
                <w:sz w:val="24"/>
              </w:rPr>
              <w:t>参会人员姓名</w:t>
            </w:r>
          </w:p>
        </w:tc>
        <w:tc>
          <w:tcPr>
            <w:tcW w:w="567" w:type="dxa"/>
            <w:gridSpan w:val="2"/>
            <w:vAlign w:val="center"/>
          </w:tcPr>
          <w:p w:rsidR="00C0071A" w:rsidRDefault="00C924E6">
            <w:pPr>
              <w:jc w:val="center"/>
              <w:rPr>
                <w:rFonts w:eastAsia="仿宋_GB2312"/>
                <w:sz w:val="24"/>
              </w:rPr>
            </w:pPr>
            <w:r>
              <w:rPr>
                <w:rFonts w:eastAsia="仿宋_GB2312"/>
                <w:sz w:val="24"/>
              </w:rPr>
              <w:t>性别</w:t>
            </w:r>
          </w:p>
        </w:tc>
        <w:tc>
          <w:tcPr>
            <w:tcW w:w="567" w:type="dxa"/>
            <w:vAlign w:val="center"/>
          </w:tcPr>
          <w:p w:rsidR="00C0071A" w:rsidRDefault="00C924E6">
            <w:pPr>
              <w:jc w:val="center"/>
              <w:rPr>
                <w:rFonts w:eastAsia="仿宋_GB2312"/>
                <w:sz w:val="24"/>
              </w:rPr>
            </w:pPr>
            <w:r>
              <w:rPr>
                <w:rFonts w:eastAsia="仿宋_GB2312"/>
                <w:sz w:val="24"/>
              </w:rPr>
              <w:t>年龄</w:t>
            </w:r>
          </w:p>
        </w:tc>
        <w:tc>
          <w:tcPr>
            <w:tcW w:w="567" w:type="dxa"/>
            <w:vAlign w:val="center"/>
          </w:tcPr>
          <w:p w:rsidR="00C0071A" w:rsidRDefault="00C924E6">
            <w:pPr>
              <w:jc w:val="center"/>
              <w:rPr>
                <w:rFonts w:eastAsia="仿宋_GB2312"/>
                <w:sz w:val="24"/>
              </w:rPr>
            </w:pPr>
            <w:r>
              <w:rPr>
                <w:rFonts w:eastAsia="仿宋_GB2312"/>
                <w:sz w:val="24"/>
              </w:rPr>
              <w:t>族</w:t>
            </w:r>
            <w:r>
              <w:rPr>
                <w:rFonts w:eastAsia="仿宋_GB2312" w:hint="eastAsia"/>
                <w:sz w:val="24"/>
              </w:rPr>
              <w:t>别</w:t>
            </w:r>
          </w:p>
        </w:tc>
        <w:tc>
          <w:tcPr>
            <w:tcW w:w="1412" w:type="dxa"/>
            <w:gridSpan w:val="3"/>
            <w:tcBorders>
              <w:right w:val="single" w:sz="4" w:space="0" w:color="auto"/>
            </w:tcBorders>
            <w:vAlign w:val="center"/>
          </w:tcPr>
          <w:p w:rsidR="00C0071A" w:rsidRDefault="00C924E6">
            <w:pPr>
              <w:jc w:val="center"/>
              <w:rPr>
                <w:rFonts w:eastAsia="仿宋_GB2312"/>
                <w:sz w:val="24"/>
              </w:rPr>
            </w:pPr>
            <w:r>
              <w:rPr>
                <w:rFonts w:eastAsia="仿宋_GB2312"/>
                <w:sz w:val="24"/>
              </w:rPr>
              <w:t>职务</w:t>
            </w:r>
          </w:p>
        </w:tc>
        <w:tc>
          <w:tcPr>
            <w:tcW w:w="1990" w:type="dxa"/>
            <w:gridSpan w:val="4"/>
            <w:tcBorders>
              <w:left w:val="single" w:sz="4" w:space="0" w:color="auto"/>
              <w:right w:val="single" w:sz="4" w:space="0" w:color="auto"/>
            </w:tcBorders>
            <w:vAlign w:val="center"/>
          </w:tcPr>
          <w:p w:rsidR="00C0071A" w:rsidRDefault="00C924E6">
            <w:pPr>
              <w:jc w:val="center"/>
              <w:rPr>
                <w:rFonts w:eastAsia="仿宋_GB2312"/>
                <w:sz w:val="24"/>
              </w:rPr>
            </w:pPr>
            <w:r>
              <w:rPr>
                <w:rFonts w:eastAsia="仿宋_GB2312"/>
                <w:sz w:val="24"/>
              </w:rPr>
              <w:t>手机</w:t>
            </w:r>
          </w:p>
        </w:tc>
        <w:tc>
          <w:tcPr>
            <w:tcW w:w="1419" w:type="dxa"/>
            <w:gridSpan w:val="3"/>
            <w:tcBorders>
              <w:left w:val="single" w:sz="4" w:space="0" w:color="auto"/>
            </w:tcBorders>
            <w:vAlign w:val="center"/>
          </w:tcPr>
          <w:p w:rsidR="00C0071A" w:rsidRDefault="00C924E6">
            <w:pPr>
              <w:jc w:val="center"/>
              <w:rPr>
                <w:rFonts w:eastAsia="仿宋_GB2312"/>
                <w:sz w:val="24"/>
              </w:rPr>
            </w:pPr>
            <w:r>
              <w:rPr>
                <w:rFonts w:eastAsia="仿宋_GB2312"/>
                <w:sz w:val="24"/>
              </w:rPr>
              <w:t>电话</w:t>
            </w:r>
          </w:p>
        </w:tc>
        <w:tc>
          <w:tcPr>
            <w:tcW w:w="1421" w:type="dxa"/>
            <w:vAlign w:val="center"/>
          </w:tcPr>
          <w:p w:rsidR="00C0071A" w:rsidRDefault="00C924E6">
            <w:pPr>
              <w:jc w:val="center"/>
              <w:rPr>
                <w:rFonts w:eastAsia="仿宋_GB2312"/>
                <w:sz w:val="24"/>
              </w:rPr>
            </w:pPr>
            <w:r>
              <w:rPr>
                <w:rFonts w:eastAsia="仿宋_GB2312"/>
                <w:sz w:val="24"/>
              </w:rPr>
              <w:t>传真</w:t>
            </w:r>
          </w:p>
        </w:tc>
      </w:tr>
      <w:tr w:rsidR="00C0071A">
        <w:trPr>
          <w:trHeight w:val="567"/>
          <w:jc w:val="center"/>
        </w:trPr>
        <w:tc>
          <w:tcPr>
            <w:tcW w:w="1384" w:type="dxa"/>
            <w:vAlign w:val="center"/>
          </w:tcPr>
          <w:p w:rsidR="00C0071A" w:rsidRDefault="00C0071A">
            <w:pPr>
              <w:jc w:val="center"/>
              <w:rPr>
                <w:rFonts w:eastAsia="仿宋_GB2312"/>
                <w:sz w:val="24"/>
              </w:rPr>
            </w:pPr>
          </w:p>
        </w:tc>
        <w:tc>
          <w:tcPr>
            <w:tcW w:w="567" w:type="dxa"/>
            <w:gridSpan w:val="2"/>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1412" w:type="dxa"/>
            <w:gridSpan w:val="3"/>
            <w:tcBorders>
              <w:right w:val="single" w:sz="4" w:space="0" w:color="auto"/>
            </w:tcBorders>
            <w:vAlign w:val="center"/>
          </w:tcPr>
          <w:p w:rsidR="00C0071A" w:rsidRDefault="00C0071A">
            <w:pPr>
              <w:jc w:val="center"/>
              <w:rPr>
                <w:rFonts w:eastAsia="仿宋_GB2312"/>
                <w:sz w:val="24"/>
              </w:rPr>
            </w:pPr>
          </w:p>
        </w:tc>
        <w:tc>
          <w:tcPr>
            <w:tcW w:w="1990" w:type="dxa"/>
            <w:gridSpan w:val="4"/>
            <w:tcBorders>
              <w:left w:val="single" w:sz="4" w:space="0" w:color="auto"/>
              <w:right w:val="single" w:sz="4" w:space="0" w:color="auto"/>
            </w:tcBorders>
            <w:vAlign w:val="center"/>
          </w:tcPr>
          <w:p w:rsidR="00C0071A" w:rsidRDefault="00C0071A">
            <w:pPr>
              <w:jc w:val="center"/>
              <w:rPr>
                <w:rFonts w:eastAsia="仿宋_GB2312"/>
                <w:sz w:val="24"/>
              </w:rPr>
            </w:pPr>
          </w:p>
        </w:tc>
        <w:tc>
          <w:tcPr>
            <w:tcW w:w="1419" w:type="dxa"/>
            <w:gridSpan w:val="3"/>
            <w:tcBorders>
              <w:left w:val="single" w:sz="4" w:space="0" w:color="auto"/>
            </w:tcBorders>
            <w:vAlign w:val="center"/>
          </w:tcPr>
          <w:p w:rsidR="00C0071A" w:rsidRDefault="00C0071A">
            <w:pPr>
              <w:jc w:val="center"/>
              <w:rPr>
                <w:rFonts w:eastAsia="仿宋_GB2312"/>
                <w:sz w:val="24"/>
              </w:rPr>
            </w:pPr>
          </w:p>
        </w:tc>
        <w:tc>
          <w:tcPr>
            <w:tcW w:w="1421" w:type="dxa"/>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0071A">
            <w:pPr>
              <w:jc w:val="center"/>
              <w:rPr>
                <w:rFonts w:eastAsia="仿宋_GB2312"/>
                <w:sz w:val="24"/>
              </w:rPr>
            </w:pPr>
          </w:p>
        </w:tc>
        <w:tc>
          <w:tcPr>
            <w:tcW w:w="567" w:type="dxa"/>
            <w:gridSpan w:val="2"/>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1412" w:type="dxa"/>
            <w:gridSpan w:val="3"/>
            <w:tcBorders>
              <w:right w:val="single" w:sz="4" w:space="0" w:color="auto"/>
            </w:tcBorders>
            <w:vAlign w:val="center"/>
          </w:tcPr>
          <w:p w:rsidR="00C0071A" w:rsidRDefault="00C0071A">
            <w:pPr>
              <w:jc w:val="center"/>
              <w:rPr>
                <w:rFonts w:eastAsia="仿宋_GB2312"/>
                <w:sz w:val="24"/>
              </w:rPr>
            </w:pPr>
          </w:p>
        </w:tc>
        <w:tc>
          <w:tcPr>
            <w:tcW w:w="1990" w:type="dxa"/>
            <w:gridSpan w:val="4"/>
            <w:tcBorders>
              <w:left w:val="single" w:sz="4" w:space="0" w:color="auto"/>
              <w:right w:val="single" w:sz="4" w:space="0" w:color="auto"/>
            </w:tcBorders>
            <w:vAlign w:val="center"/>
          </w:tcPr>
          <w:p w:rsidR="00C0071A" w:rsidRDefault="00C0071A">
            <w:pPr>
              <w:jc w:val="center"/>
              <w:rPr>
                <w:rFonts w:eastAsia="仿宋_GB2312"/>
                <w:sz w:val="24"/>
              </w:rPr>
            </w:pPr>
          </w:p>
        </w:tc>
        <w:tc>
          <w:tcPr>
            <w:tcW w:w="1419" w:type="dxa"/>
            <w:gridSpan w:val="3"/>
            <w:tcBorders>
              <w:left w:val="single" w:sz="4" w:space="0" w:color="auto"/>
            </w:tcBorders>
            <w:vAlign w:val="center"/>
          </w:tcPr>
          <w:p w:rsidR="00C0071A" w:rsidRDefault="00C0071A">
            <w:pPr>
              <w:jc w:val="center"/>
              <w:rPr>
                <w:rFonts w:eastAsia="仿宋_GB2312"/>
                <w:sz w:val="24"/>
              </w:rPr>
            </w:pPr>
          </w:p>
        </w:tc>
        <w:tc>
          <w:tcPr>
            <w:tcW w:w="1421" w:type="dxa"/>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0071A">
            <w:pPr>
              <w:jc w:val="center"/>
              <w:rPr>
                <w:rFonts w:eastAsia="仿宋_GB2312"/>
                <w:sz w:val="24"/>
              </w:rPr>
            </w:pPr>
          </w:p>
        </w:tc>
        <w:tc>
          <w:tcPr>
            <w:tcW w:w="567" w:type="dxa"/>
            <w:gridSpan w:val="2"/>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1412" w:type="dxa"/>
            <w:gridSpan w:val="3"/>
            <w:tcBorders>
              <w:right w:val="single" w:sz="4" w:space="0" w:color="auto"/>
            </w:tcBorders>
            <w:vAlign w:val="center"/>
          </w:tcPr>
          <w:p w:rsidR="00C0071A" w:rsidRDefault="00C0071A">
            <w:pPr>
              <w:jc w:val="center"/>
              <w:rPr>
                <w:rFonts w:eastAsia="仿宋_GB2312"/>
                <w:sz w:val="24"/>
              </w:rPr>
            </w:pPr>
          </w:p>
        </w:tc>
        <w:tc>
          <w:tcPr>
            <w:tcW w:w="1990" w:type="dxa"/>
            <w:gridSpan w:val="4"/>
            <w:tcBorders>
              <w:left w:val="single" w:sz="4" w:space="0" w:color="auto"/>
              <w:right w:val="single" w:sz="4" w:space="0" w:color="auto"/>
            </w:tcBorders>
            <w:vAlign w:val="center"/>
          </w:tcPr>
          <w:p w:rsidR="00C0071A" w:rsidRDefault="00C0071A">
            <w:pPr>
              <w:jc w:val="center"/>
              <w:rPr>
                <w:rFonts w:eastAsia="仿宋_GB2312"/>
                <w:sz w:val="24"/>
              </w:rPr>
            </w:pPr>
          </w:p>
        </w:tc>
        <w:tc>
          <w:tcPr>
            <w:tcW w:w="1419" w:type="dxa"/>
            <w:gridSpan w:val="3"/>
            <w:tcBorders>
              <w:left w:val="single" w:sz="4" w:space="0" w:color="auto"/>
            </w:tcBorders>
            <w:vAlign w:val="center"/>
          </w:tcPr>
          <w:p w:rsidR="00C0071A" w:rsidRDefault="00C0071A">
            <w:pPr>
              <w:jc w:val="center"/>
              <w:rPr>
                <w:rFonts w:eastAsia="仿宋_GB2312"/>
                <w:sz w:val="24"/>
              </w:rPr>
            </w:pPr>
          </w:p>
        </w:tc>
        <w:tc>
          <w:tcPr>
            <w:tcW w:w="1421" w:type="dxa"/>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0071A">
            <w:pPr>
              <w:jc w:val="center"/>
              <w:rPr>
                <w:rFonts w:eastAsia="仿宋_GB2312"/>
                <w:sz w:val="24"/>
              </w:rPr>
            </w:pPr>
          </w:p>
        </w:tc>
        <w:tc>
          <w:tcPr>
            <w:tcW w:w="567" w:type="dxa"/>
            <w:gridSpan w:val="2"/>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567" w:type="dxa"/>
            <w:vAlign w:val="center"/>
          </w:tcPr>
          <w:p w:rsidR="00C0071A" w:rsidRDefault="00C0071A">
            <w:pPr>
              <w:jc w:val="center"/>
              <w:rPr>
                <w:rFonts w:eastAsia="仿宋_GB2312"/>
                <w:sz w:val="24"/>
              </w:rPr>
            </w:pPr>
          </w:p>
        </w:tc>
        <w:tc>
          <w:tcPr>
            <w:tcW w:w="1412" w:type="dxa"/>
            <w:gridSpan w:val="3"/>
            <w:tcBorders>
              <w:right w:val="single" w:sz="4" w:space="0" w:color="auto"/>
            </w:tcBorders>
            <w:vAlign w:val="center"/>
          </w:tcPr>
          <w:p w:rsidR="00C0071A" w:rsidRDefault="00C0071A">
            <w:pPr>
              <w:jc w:val="center"/>
              <w:rPr>
                <w:rFonts w:eastAsia="仿宋_GB2312"/>
                <w:sz w:val="24"/>
              </w:rPr>
            </w:pPr>
          </w:p>
        </w:tc>
        <w:tc>
          <w:tcPr>
            <w:tcW w:w="1990" w:type="dxa"/>
            <w:gridSpan w:val="4"/>
            <w:tcBorders>
              <w:left w:val="single" w:sz="4" w:space="0" w:color="auto"/>
              <w:right w:val="single" w:sz="4" w:space="0" w:color="auto"/>
            </w:tcBorders>
            <w:vAlign w:val="center"/>
          </w:tcPr>
          <w:p w:rsidR="00C0071A" w:rsidRDefault="00C0071A">
            <w:pPr>
              <w:jc w:val="center"/>
              <w:rPr>
                <w:rFonts w:eastAsia="仿宋_GB2312"/>
                <w:sz w:val="24"/>
              </w:rPr>
            </w:pPr>
          </w:p>
        </w:tc>
        <w:tc>
          <w:tcPr>
            <w:tcW w:w="1419" w:type="dxa"/>
            <w:gridSpan w:val="3"/>
            <w:tcBorders>
              <w:left w:val="single" w:sz="4" w:space="0" w:color="auto"/>
            </w:tcBorders>
            <w:vAlign w:val="center"/>
          </w:tcPr>
          <w:p w:rsidR="00C0071A" w:rsidRDefault="00C0071A">
            <w:pPr>
              <w:jc w:val="center"/>
              <w:rPr>
                <w:rFonts w:eastAsia="仿宋_GB2312"/>
                <w:sz w:val="24"/>
              </w:rPr>
            </w:pPr>
          </w:p>
        </w:tc>
        <w:tc>
          <w:tcPr>
            <w:tcW w:w="1421" w:type="dxa"/>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924E6">
            <w:pPr>
              <w:jc w:val="center"/>
              <w:rPr>
                <w:rFonts w:eastAsia="仿宋_GB2312"/>
                <w:sz w:val="24"/>
              </w:rPr>
            </w:pPr>
            <w:r>
              <w:rPr>
                <w:rFonts w:eastAsia="仿宋_GB2312"/>
                <w:sz w:val="24"/>
              </w:rPr>
              <w:t>单位</w:t>
            </w:r>
          </w:p>
          <w:p w:rsidR="00C0071A" w:rsidRDefault="00C924E6">
            <w:pPr>
              <w:jc w:val="center"/>
              <w:rPr>
                <w:rFonts w:eastAsia="仿宋_GB2312"/>
                <w:sz w:val="24"/>
              </w:rPr>
            </w:pPr>
            <w:r>
              <w:rPr>
                <w:rFonts w:eastAsia="仿宋_GB2312"/>
                <w:sz w:val="24"/>
              </w:rPr>
              <w:t>联系人</w:t>
            </w:r>
          </w:p>
        </w:tc>
        <w:tc>
          <w:tcPr>
            <w:tcW w:w="1134" w:type="dxa"/>
            <w:gridSpan w:val="3"/>
            <w:vAlign w:val="center"/>
          </w:tcPr>
          <w:p w:rsidR="00C0071A" w:rsidRDefault="00C0071A">
            <w:pPr>
              <w:jc w:val="center"/>
              <w:rPr>
                <w:rFonts w:eastAsia="仿宋_GB2312"/>
                <w:sz w:val="24"/>
              </w:rPr>
            </w:pPr>
          </w:p>
        </w:tc>
        <w:tc>
          <w:tcPr>
            <w:tcW w:w="567" w:type="dxa"/>
            <w:vAlign w:val="center"/>
          </w:tcPr>
          <w:p w:rsidR="00C0071A" w:rsidRDefault="00C924E6">
            <w:pPr>
              <w:jc w:val="center"/>
              <w:rPr>
                <w:rFonts w:eastAsia="仿宋_GB2312"/>
                <w:sz w:val="24"/>
              </w:rPr>
            </w:pPr>
            <w:r>
              <w:rPr>
                <w:rFonts w:eastAsia="仿宋_GB2312"/>
                <w:sz w:val="24"/>
              </w:rPr>
              <w:t>职务</w:t>
            </w:r>
          </w:p>
        </w:tc>
        <w:tc>
          <w:tcPr>
            <w:tcW w:w="1134" w:type="dxa"/>
            <w:gridSpan w:val="2"/>
            <w:vAlign w:val="center"/>
          </w:tcPr>
          <w:p w:rsidR="00C0071A" w:rsidRDefault="00C0071A">
            <w:pPr>
              <w:jc w:val="center"/>
              <w:rPr>
                <w:rFonts w:eastAsia="仿宋_GB2312"/>
                <w:sz w:val="24"/>
              </w:rPr>
            </w:pPr>
          </w:p>
        </w:tc>
        <w:tc>
          <w:tcPr>
            <w:tcW w:w="1134" w:type="dxa"/>
            <w:gridSpan w:val="3"/>
            <w:vAlign w:val="center"/>
          </w:tcPr>
          <w:p w:rsidR="00C0071A" w:rsidRDefault="00C924E6">
            <w:pPr>
              <w:jc w:val="center"/>
              <w:rPr>
                <w:rFonts w:eastAsia="仿宋_GB2312"/>
                <w:sz w:val="24"/>
              </w:rPr>
            </w:pPr>
            <w:r>
              <w:rPr>
                <w:rFonts w:eastAsia="仿宋_GB2312"/>
                <w:sz w:val="24"/>
              </w:rPr>
              <w:t>电话</w:t>
            </w:r>
          </w:p>
        </w:tc>
        <w:tc>
          <w:tcPr>
            <w:tcW w:w="1557" w:type="dxa"/>
            <w:gridSpan w:val="4"/>
            <w:vAlign w:val="center"/>
          </w:tcPr>
          <w:p w:rsidR="00C0071A" w:rsidRDefault="00C0071A">
            <w:pPr>
              <w:jc w:val="center"/>
              <w:rPr>
                <w:rFonts w:eastAsia="仿宋_GB2312"/>
                <w:sz w:val="24"/>
              </w:rPr>
            </w:pPr>
          </w:p>
        </w:tc>
        <w:tc>
          <w:tcPr>
            <w:tcW w:w="996" w:type="dxa"/>
            <w:tcBorders>
              <w:right w:val="single" w:sz="4" w:space="0" w:color="auto"/>
            </w:tcBorders>
            <w:vAlign w:val="center"/>
          </w:tcPr>
          <w:p w:rsidR="00C0071A" w:rsidRDefault="00C924E6">
            <w:pPr>
              <w:jc w:val="center"/>
              <w:rPr>
                <w:rFonts w:eastAsia="仿宋_GB2312"/>
                <w:sz w:val="24"/>
              </w:rPr>
            </w:pPr>
            <w:r>
              <w:rPr>
                <w:rFonts w:eastAsia="仿宋_GB2312"/>
                <w:sz w:val="24"/>
              </w:rPr>
              <w:t>传真</w:t>
            </w:r>
          </w:p>
        </w:tc>
        <w:tc>
          <w:tcPr>
            <w:tcW w:w="1421" w:type="dxa"/>
            <w:tcBorders>
              <w:left w:val="single" w:sz="4" w:space="0" w:color="auto"/>
            </w:tcBorders>
            <w:vAlign w:val="center"/>
          </w:tcPr>
          <w:p w:rsidR="00C0071A" w:rsidRDefault="00C0071A">
            <w:pPr>
              <w:jc w:val="center"/>
              <w:rPr>
                <w:rFonts w:eastAsia="仿宋_GB2312"/>
                <w:sz w:val="24"/>
              </w:rPr>
            </w:pPr>
          </w:p>
        </w:tc>
      </w:tr>
      <w:tr w:rsidR="00C0071A">
        <w:trPr>
          <w:trHeight w:val="567"/>
          <w:jc w:val="center"/>
        </w:trPr>
        <w:tc>
          <w:tcPr>
            <w:tcW w:w="1384" w:type="dxa"/>
            <w:vMerge w:val="restart"/>
            <w:vAlign w:val="center"/>
          </w:tcPr>
          <w:p w:rsidR="00C0071A" w:rsidRDefault="00C924E6">
            <w:pPr>
              <w:jc w:val="center"/>
              <w:rPr>
                <w:rFonts w:eastAsia="仿宋_GB2312"/>
                <w:sz w:val="24"/>
              </w:rPr>
            </w:pPr>
            <w:r>
              <w:rPr>
                <w:rFonts w:eastAsia="仿宋_GB2312"/>
                <w:sz w:val="24"/>
              </w:rPr>
              <w:t>到达航班</w:t>
            </w:r>
            <w:r>
              <w:rPr>
                <w:rFonts w:eastAsia="仿宋_GB2312"/>
                <w:sz w:val="24"/>
              </w:rPr>
              <w:t>/</w:t>
            </w:r>
            <w:r>
              <w:rPr>
                <w:rFonts w:eastAsia="仿宋_GB2312"/>
                <w:sz w:val="24"/>
              </w:rPr>
              <w:t>车次</w:t>
            </w:r>
          </w:p>
        </w:tc>
        <w:tc>
          <w:tcPr>
            <w:tcW w:w="7943" w:type="dxa"/>
            <w:gridSpan w:val="15"/>
            <w:vAlign w:val="center"/>
          </w:tcPr>
          <w:p w:rsidR="00C0071A" w:rsidRDefault="00C0071A">
            <w:pPr>
              <w:jc w:val="center"/>
              <w:rPr>
                <w:rFonts w:eastAsia="仿宋_GB2312"/>
                <w:sz w:val="24"/>
              </w:rPr>
            </w:pPr>
          </w:p>
          <w:p w:rsidR="00C0071A" w:rsidRDefault="00C924E6">
            <w:pPr>
              <w:jc w:val="center"/>
              <w:rPr>
                <w:rFonts w:eastAsia="仿宋_GB2312"/>
                <w:sz w:val="24"/>
              </w:rPr>
            </w:pPr>
            <w:r>
              <w:rPr>
                <w:rFonts w:eastAsia="仿宋_GB2312"/>
                <w:sz w:val="24"/>
              </w:rPr>
              <w:t xml:space="preserve">  </w:t>
            </w:r>
            <w:r>
              <w:rPr>
                <w:rFonts w:eastAsia="仿宋_GB2312"/>
                <w:sz w:val="24"/>
              </w:rPr>
              <w:t>日</w:t>
            </w:r>
            <w:r>
              <w:rPr>
                <w:rFonts w:eastAsia="仿宋_GB2312"/>
                <w:sz w:val="24"/>
              </w:rPr>
              <w:t xml:space="preserve">     </w:t>
            </w:r>
            <w:r>
              <w:rPr>
                <w:rFonts w:eastAsia="仿宋_GB2312"/>
                <w:sz w:val="24"/>
              </w:rPr>
              <w:t>次列车</w:t>
            </w:r>
            <w:r>
              <w:rPr>
                <w:rFonts w:eastAsia="仿宋_GB2312"/>
                <w:sz w:val="24"/>
              </w:rPr>
              <w:t xml:space="preserve">     </w:t>
            </w:r>
            <w:r>
              <w:rPr>
                <w:rFonts w:eastAsia="仿宋_GB2312"/>
                <w:sz w:val="24"/>
              </w:rPr>
              <w:t>时</w:t>
            </w:r>
            <w:r>
              <w:rPr>
                <w:rFonts w:eastAsia="仿宋_GB2312"/>
                <w:sz w:val="24"/>
              </w:rPr>
              <w:t xml:space="preserve">      </w:t>
            </w:r>
            <w:r>
              <w:rPr>
                <w:rFonts w:eastAsia="仿宋_GB2312"/>
                <w:sz w:val="24"/>
              </w:rPr>
              <w:t>分到</w:t>
            </w:r>
            <w:r>
              <w:rPr>
                <w:rFonts w:eastAsia="仿宋_GB2312" w:hint="eastAsia"/>
                <w:sz w:val="24"/>
              </w:rPr>
              <w:t>达</w:t>
            </w:r>
            <w:r>
              <w:rPr>
                <w:rFonts w:eastAsia="仿宋_GB2312" w:hint="eastAsia"/>
                <w:b/>
                <w:bCs/>
                <w:sz w:val="24"/>
              </w:rPr>
              <w:t>盘锦</w:t>
            </w:r>
            <w:r>
              <w:rPr>
                <w:rFonts w:eastAsia="仿宋_GB2312" w:hint="eastAsia"/>
                <w:sz w:val="24"/>
              </w:rPr>
              <w:t>市</w:t>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sz w:val="24"/>
              </w:rPr>
              <w:t>车站</w:t>
            </w:r>
          </w:p>
        </w:tc>
      </w:tr>
      <w:tr w:rsidR="00C0071A">
        <w:trPr>
          <w:trHeight w:val="567"/>
          <w:jc w:val="center"/>
        </w:trPr>
        <w:tc>
          <w:tcPr>
            <w:tcW w:w="1384" w:type="dxa"/>
            <w:vMerge/>
            <w:vAlign w:val="center"/>
          </w:tcPr>
          <w:p w:rsidR="00C0071A" w:rsidRDefault="00C0071A">
            <w:pPr>
              <w:jc w:val="center"/>
              <w:rPr>
                <w:rFonts w:eastAsia="仿宋_GB2312"/>
                <w:sz w:val="24"/>
              </w:rPr>
            </w:pPr>
          </w:p>
        </w:tc>
        <w:tc>
          <w:tcPr>
            <w:tcW w:w="7943" w:type="dxa"/>
            <w:gridSpan w:val="15"/>
            <w:vAlign w:val="center"/>
          </w:tcPr>
          <w:p w:rsidR="00C0071A" w:rsidRDefault="00C924E6">
            <w:pPr>
              <w:rPr>
                <w:rFonts w:eastAsia="仿宋_GB2312"/>
                <w:sz w:val="24"/>
              </w:rPr>
            </w:pPr>
            <w:r>
              <w:rPr>
                <w:rFonts w:eastAsia="仿宋_GB2312" w:hint="eastAsia"/>
                <w:sz w:val="24"/>
              </w:rPr>
              <w:t xml:space="preserve">     </w:t>
            </w:r>
            <w:r>
              <w:rPr>
                <w:rFonts w:eastAsia="仿宋_GB2312"/>
                <w:sz w:val="24"/>
              </w:rPr>
              <w:t>日</w:t>
            </w:r>
            <w:r>
              <w:rPr>
                <w:rFonts w:eastAsia="仿宋_GB2312" w:hint="eastAsia"/>
                <w:sz w:val="24"/>
              </w:rPr>
              <w:t xml:space="preserve">    </w:t>
            </w:r>
            <w:r>
              <w:rPr>
                <w:rFonts w:ascii="Arial" w:hAnsi="Arial" w:cs="Arial" w:hint="eastAsia"/>
                <w:sz w:val="18"/>
                <w:szCs w:val="18"/>
              </w:rPr>
              <w:t xml:space="preserve"> </w:t>
            </w:r>
            <w:r>
              <w:rPr>
                <w:rFonts w:eastAsia="仿宋_GB2312"/>
                <w:sz w:val="24"/>
              </w:rPr>
              <w:t>次航班</w:t>
            </w:r>
            <w:r>
              <w:rPr>
                <w:rFonts w:eastAsia="仿宋_GB2312"/>
                <w:sz w:val="24"/>
              </w:rPr>
              <w:t xml:space="preserve"> </w:t>
            </w:r>
            <w:r>
              <w:rPr>
                <w:rFonts w:ascii="宋体" w:hAnsi="宋体" w:hint="eastAsia"/>
                <w:sz w:val="18"/>
                <w:szCs w:val="18"/>
              </w:rPr>
              <w:t xml:space="preserve">      </w:t>
            </w:r>
            <w:r>
              <w:rPr>
                <w:rFonts w:eastAsia="仿宋_GB2312"/>
                <w:sz w:val="24"/>
              </w:rPr>
              <w:t>时</w:t>
            </w:r>
            <w:r>
              <w:rPr>
                <w:rFonts w:eastAsia="仿宋_GB2312"/>
                <w:sz w:val="24"/>
              </w:rPr>
              <w:t xml:space="preserve">  </w:t>
            </w:r>
            <w:r>
              <w:rPr>
                <w:rFonts w:eastAsia="仿宋_GB2312" w:hint="eastAsia"/>
                <w:sz w:val="24"/>
              </w:rPr>
              <w:t xml:space="preserve">    </w:t>
            </w:r>
            <w:r>
              <w:rPr>
                <w:rFonts w:eastAsia="仿宋_GB2312"/>
                <w:sz w:val="24"/>
              </w:rPr>
              <w:t>分到达</w:t>
            </w:r>
            <w:r>
              <w:rPr>
                <w:rFonts w:eastAsia="仿宋_GB2312" w:hint="eastAsia"/>
                <w:b/>
                <w:bCs/>
                <w:sz w:val="24"/>
              </w:rPr>
              <w:t>沈阳</w:t>
            </w:r>
            <w:r>
              <w:rPr>
                <w:rFonts w:eastAsia="仿宋_GB2312"/>
                <w:sz w:val="24"/>
              </w:rPr>
              <w:t>市</w:t>
            </w:r>
            <w:r>
              <w:rPr>
                <w:rFonts w:eastAsia="仿宋_GB2312" w:hint="eastAsia"/>
                <w:sz w:val="24"/>
              </w:rPr>
              <w:t xml:space="preserve">              </w:t>
            </w:r>
            <w:r>
              <w:rPr>
                <w:rFonts w:ascii="宋体" w:hAnsi="宋体" w:hint="eastAsia"/>
                <w:sz w:val="18"/>
                <w:szCs w:val="18"/>
              </w:rPr>
              <w:t xml:space="preserve"> </w:t>
            </w:r>
            <w:r>
              <w:rPr>
                <w:rFonts w:eastAsia="仿宋_GB2312"/>
                <w:sz w:val="24"/>
              </w:rPr>
              <w:t>机场</w:t>
            </w:r>
          </w:p>
        </w:tc>
      </w:tr>
      <w:tr w:rsidR="00C0071A">
        <w:trPr>
          <w:trHeight w:val="567"/>
          <w:jc w:val="center"/>
        </w:trPr>
        <w:tc>
          <w:tcPr>
            <w:tcW w:w="1942" w:type="dxa"/>
            <w:gridSpan w:val="2"/>
            <w:vAlign w:val="center"/>
          </w:tcPr>
          <w:p w:rsidR="00C0071A" w:rsidRDefault="00C924E6">
            <w:pPr>
              <w:jc w:val="center"/>
              <w:rPr>
                <w:rFonts w:eastAsia="仿宋_GB2312"/>
                <w:sz w:val="24"/>
              </w:rPr>
            </w:pPr>
            <w:r>
              <w:rPr>
                <w:rFonts w:eastAsia="仿宋_GB2312"/>
                <w:sz w:val="24"/>
              </w:rPr>
              <w:t>是否自带车辆</w:t>
            </w:r>
          </w:p>
        </w:tc>
        <w:tc>
          <w:tcPr>
            <w:tcW w:w="1285" w:type="dxa"/>
            <w:gridSpan w:val="4"/>
            <w:vAlign w:val="center"/>
          </w:tcPr>
          <w:p w:rsidR="00C0071A" w:rsidRDefault="00C924E6">
            <w:pPr>
              <w:jc w:val="center"/>
              <w:rPr>
                <w:rFonts w:eastAsia="仿宋_GB2312"/>
                <w:sz w:val="24"/>
              </w:rPr>
            </w:pPr>
            <w:r>
              <w:rPr>
                <w:rFonts w:eastAsia="仿宋_GB2312"/>
                <w:sz w:val="24"/>
              </w:rPr>
              <w:t>是（</w:t>
            </w:r>
            <w:r>
              <w:rPr>
                <w:rFonts w:eastAsia="仿宋_GB2312"/>
                <w:sz w:val="24"/>
              </w:rPr>
              <w:t xml:space="preserve">    </w:t>
            </w:r>
            <w:r>
              <w:rPr>
                <w:rFonts w:eastAsia="仿宋_GB2312"/>
                <w:sz w:val="24"/>
              </w:rPr>
              <w:t>）</w:t>
            </w:r>
          </w:p>
        </w:tc>
        <w:tc>
          <w:tcPr>
            <w:tcW w:w="1276" w:type="dxa"/>
            <w:gridSpan w:val="3"/>
            <w:tcBorders>
              <w:right w:val="single" w:sz="4" w:space="0" w:color="auto"/>
            </w:tcBorders>
            <w:vAlign w:val="center"/>
          </w:tcPr>
          <w:p w:rsidR="00C0071A" w:rsidRDefault="00C924E6">
            <w:pPr>
              <w:jc w:val="center"/>
              <w:rPr>
                <w:rFonts w:eastAsia="仿宋_GB2312"/>
                <w:sz w:val="24"/>
              </w:rPr>
            </w:pPr>
            <w:r>
              <w:rPr>
                <w:rFonts w:eastAsia="仿宋_GB2312"/>
                <w:sz w:val="24"/>
              </w:rPr>
              <w:t>否（</w:t>
            </w:r>
            <w:r>
              <w:rPr>
                <w:rFonts w:eastAsia="仿宋_GB2312" w:hint="eastAsia"/>
                <w:spacing w:val="-20"/>
                <w:sz w:val="24"/>
              </w:rPr>
              <w:t xml:space="preserve">     </w:t>
            </w:r>
            <w:r>
              <w:rPr>
                <w:rFonts w:eastAsia="仿宋_GB2312"/>
                <w:sz w:val="24"/>
              </w:rPr>
              <w:t>）</w:t>
            </w:r>
          </w:p>
        </w:tc>
        <w:tc>
          <w:tcPr>
            <w:tcW w:w="2268" w:type="dxa"/>
            <w:gridSpan w:val="4"/>
            <w:tcBorders>
              <w:left w:val="single" w:sz="4" w:space="0" w:color="auto"/>
            </w:tcBorders>
            <w:vAlign w:val="center"/>
          </w:tcPr>
          <w:p w:rsidR="00C0071A" w:rsidRDefault="00C924E6">
            <w:pPr>
              <w:jc w:val="center"/>
              <w:rPr>
                <w:rFonts w:eastAsia="仿宋_GB2312"/>
                <w:sz w:val="24"/>
              </w:rPr>
            </w:pPr>
            <w:r>
              <w:rPr>
                <w:rFonts w:eastAsia="仿宋_GB2312"/>
                <w:sz w:val="24"/>
              </w:rPr>
              <w:t>是否需要接</w:t>
            </w:r>
            <w:r>
              <w:rPr>
                <w:rFonts w:eastAsia="仿宋_GB2312"/>
                <w:sz w:val="24"/>
              </w:rPr>
              <w:t>(</w:t>
            </w:r>
            <w:r>
              <w:rPr>
                <w:rFonts w:eastAsia="仿宋_GB2312"/>
                <w:sz w:val="24"/>
              </w:rPr>
              <w:t>机</w:t>
            </w:r>
            <w:r>
              <w:rPr>
                <w:rFonts w:eastAsia="仿宋_GB2312"/>
                <w:sz w:val="24"/>
              </w:rPr>
              <w:t>)</w:t>
            </w:r>
            <w:r>
              <w:rPr>
                <w:rFonts w:eastAsia="仿宋_GB2312"/>
                <w:sz w:val="24"/>
              </w:rPr>
              <w:t>站</w:t>
            </w:r>
          </w:p>
        </w:tc>
        <w:tc>
          <w:tcPr>
            <w:tcW w:w="1135" w:type="dxa"/>
            <w:gridSpan w:val="2"/>
            <w:vAlign w:val="center"/>
          </w:tcPr>
          <w:p w:rsidR="00C0071A" w:rsidRDefault="00C924E6">
            <w:pPr>
              <w:jc w:val="center"/>
              <w:rPr>
                <w:rFonts w:eastAsia="仿宋_GB2312"/>
                <w:sz w:val="24"/>
              </w:rPr>
            </w:pPr>
            <w:r>
              <w:rPr>
                <w:rFonts w:eastAsia="仿宋_GB2312"/>
                <w:sz w:val="24"/>
              </w:rPr>
              <w:t>是（</w:t>
            </w:r>
            <w:r>
              <w:rPr>
                <w:rFonts w:eastAsia="仿宋_GB2312" w:hint="eastAsia"/>
                <w:spacing w:val="-20"/>
                <w:sz w:val="24"/>
              </w:rPr>
              <w:t xml:space="preserve">     </w:t>
            </w:r>
            <w:r>
              <w:rPr>
                <w:rFonts w:eastAsia="仿宋_GB2312"/>
                <w:sz w:val="24"/>
              </w:rPr>
              <w:t>）</w:t>
            </w:r>
          </w:p>
        </w:tc>
        <w:tc>
          <w:tcPr>
            <w:tcW w:w="1421" w:type="dxa"/>
            <w:vAlign w:val="center"/>
          </w:tcPr>
          <w:p w:rsidR="00C0071A" w:rsidRDefault="00C924E6">
            <w:pPr>
              <w:rPr>
                <w:rFonts w:eastAsia="仿宋_GB2312"/>
                <w:sz w:val="24"/>
              </w:rPr>
            </w:pPr>
            <w:r>
              <w:rPr>
                <w:rFonts w:eastAsia="仿宋_GB2312"/>
                <w:sz w:val="24"/>
              </w:rPr>
              <w:t>否（</w:t>
            </w:r>
            <w:r>
              <w:rPr>
                <w:rFonts w:eastAsia="仿宋_GB2312"/>
                <w:sz w:val="24"/>
              </w:rPr>
              <w:t xml:space="preserve">     </w:t>
            </w:r>
            <w:r>
              <w:rPr>
                <w:rFonts w:eastAsia="仿宋_GB2312"/>
                <w:sz w:val="24"/>
              </w:rPr>
              <w:t>）</w:t>
            </w:r>
          </w:p>
        </w:tc>
      </w:tr>
      <w:tr w:rsidR="00C0071A">
        <w:trPr>
          <w:trHeight w:val="504"/>
          <w:jc w:val="center"/>
        </w:trPr>
        <w:tc>
          <w:tcPr>
            <w:tcW w:w="1384" w:type="dxa"/>
            <w:vMerge w:val="restart"/>
            <w:vAlign w:val="center"/>
          </w:tcPr>
          <w:p w:rsidR="00C0071A" w:rsidRDefault="00C924E6">
            <w:pPr>
              <w:jc w:val="center"/>
              <w:rPr>
                <w:rFonts w:eastAsia="仿宋_GB2312"/>
                <w:sz w:val="24"/>
              </w:rPr>
            </w:pPr>
            <w:r>
              <w:rPr>
                <w:rFonts w:eastAsia="仿宋_GB2312"/>
                <w:sz w:val="24"/>
              </w:rPr>
              <w:t>返程</w:t>
            </w:r>
          </w:p>
          <w:p w:rsidR="00C0071A" w:rsidRDefault="00C924E6">
            <w:pPr>
              <w:jc w:val="center"/>
              <w:rPr>
                <w:rFonts w:eastAsia="仿宋_GB2312"/>
                <w:sz w:val="24"/>
              </w:rPr>
            </w:pPr>
            <w:r>
              <w:rPr>
                <w:rFonts w:eastAsia="仿宋_GB2312"/>
                <w:sz w:val="24"/>
              </w:rPr>
              <w:t>日期</w:t>
            </w:r>
          </w:p>
          <w:p w:rsidR="00C0071A" w:rsidRDefault="00C924E6">
            <w:pPr>
              <w:jc w:val="center"/>
              <w:rPr>
                <w:rFonts w:eastAsia="仿宋_GB2312"/>
                <w:sz w:val="24"/>
              </w:rPr>
            </w:pPr>
            <w:r>
              <w:rPr>
                <w:rFonts w:eastAsia="仿宋_GB2312"/>
                <w:sz w:val="24"/>
              </w:rPr>
              <w:t>地点</w:t>
            </w:r>
          </w:p>
        </w:tc>
        <w:tc>
          <w:tcPr>
            <w:tcW w:w="7943" w:type="dxa"/>
            <w:gridSpan w:val="15"/>
            <w:vAlign w:val="center"/>
          </w:tcPr>
          <w:p w:rsidR="00C0071A" w:rsidRDefault="00C924E6">
            <w:pPr>
              <w:ind w:firstLineChars="400" w:firstLine="960"/>
              <w:rPr>
                <w:rFonts w:eastAsia="仿宋_GB2312"/>
                <w:sz w:val="24"/>
              </w:rPr>
            </w:pPr>
            <w:r>
              <w:rPr>
                <w:rFonts w:eastAsia="仿宋_GB2312"/>
                <w:sz w:val="24"/>
              </w:rPr>
              <w:t>日</w:t>
            </w:r>
            <w:r>
              <w:rPr>
                <w:rFonts w:eastAsia="仿宋_GB2312"/>
                <w:sz w:val="24"/>
              </w:rPr>
              <w:t xml:space="preserve">       </w:t>
            </w:r>
            <w:r>
              <w:rPr>
                <w:rFonts w:eastAsia="仿宋_GB2312"/>
                <w:sz w:val="24"/>
              </w:rPr>
              <w:t>时乘</w:t>
            </w:r>
            <w:r>
              <w:rPr>
                <w:rFonts w:eastAsia="仿宋_GB2312"/>
                <w:sz w:val="24"/>
              </w:rPr>
              <w:t xml:space="preserve">             </w:t>
            </w:r>
            <w:r>
              <w:rPr>
                <w:rFonts w:eastAsia="仿宋_GB2312"/>
                <w:sz w:val="24"/>
              </w:rPr>
              <w:t>次列车返回</w:t>
            </w:r>
            <w:r>
              <w:rPr>
                <w:rFonts w:eastAsia="仿宋_GB2312"/>
                <w:sz w:val="24"/>
              </w:rPr>
              <w:t xml:space="preserve">            </w:t>
            </w:r>
            <w:r>
              <w:rPr>
                <w:rFonts w:eastAsia="仿宋_GB2312"/>
                <w:sz w:val="24"/>
              </w:rPr>
              <w:t>市</w:t>
            </w:r>
          </w:p>
        </w:tc>
      </w:tr>
      <w:tr w:rsidR="00C0071A">
        <w:trPr>
          <w:trHeight w:val="503"/>
          <w:jc w:val="center"/>
        </w:trPr>
        <w:tc>
          <w:tcPr>
            <w:tcW w:w="1384" w:type="dxa"/>
            <w:vMerge/>
            <w:vAlign w:val="center"/>
          </w:tcPr>
          <w:p w:rsidR="00C0071A" w:rsidRDefault="00C0071A">
            <w:pPr>
              <w:jc w:val="center"/>
              <w:rPr>
                <w:rFonts w:eastAsia="仿宋_GB2312"/>
                <w:sz w:val="24"/>
              </w:rPr>
            </w:pPr>
          </w:p>
        </w:tc>
        <w:tc>
          <w:tcPr>
            <w:tcW w:w="7943" w:type="dxa"/>
            <w:gridSpan w:val="15"/>
            <w:vAlign w:val="center"/>
          </w:tcPr>
          <w:p w:rsidR="00C0071A" w:rsidRDefault="00C924E6">
            <w:pPr>
              <w:ind w:firstLineChars="400" w:firstLine="960"/>
              <w:rPr>
                <w:rFonts w:eastAsia="仿宋_GB2312"/>
                <w:sz w:val="24"/>
              </w:rPr>
            </w:pPr>
            <w:r>
              <w:rPr>
                <w:rFonts w:eastAsia="仿宋_GB2312"/>
                <w:sz w:val="24"/>
              </w:rPr>
              <w:t>日</w:t>
            </w:r>
            <w:r>
              <w:rPr>
                <w:rFonts w:eastAsia="仿宋_GB2312"/>
                <w:sz w:val="24"/>
              </w:rPr>
              <w:t xml:space="preserve">       </w:t>
            </w:r>
            <w:r>
              <w:rPr>
                <w:rFonts w:eastAsia="仿宋_GB2312"/>
                <w:sz w:val="24"/>
              </w:rPr>
              <w:t>时乘</w:t>
            </w:r>
            <w:r>
              <w:rPr>
                <w:rFonts w:eastAsia="仿宋_GB2312"/>
                <w:sz w:val="24"/>
              </w:rPr>
              <w:t xml:space="preserve">          </w:t>
            </w:r>
            <w:r>
              <w:rPr>
                <w:rFonts w:eastAsia="仿宋_GB2312"/>
                <w:sz w:val="24"/>
              </w:rPr>
              <w:t xml:space="preserve">   </w:t>
            </w:r>
            <w:r>
              <w:rPr>
                <w:rFonts w:eastAsia="仿宋_GB2312"/>
                <w:sz w:val="24"/>
              </w:rPr>
              <w:t>次航班返回</w:t>
            </w:r>
            <w:r>
              <w:rPr>
                <w:rFonts w:eastAsia="仿宋_GB2312"/>
                <w:sz w:val="24"/>
              </w:rPr>
              <w:t xml:space="preserve">            </w:t>
            </w:r>
            <w:r>
              <w:rPr>
                <w:rFonts w:eastAsia="仿宋_GB2312"/>
                <w:sz w:val="24"/>
              </w:rPr>
              <w:t>市</w:t>
            </w:r>
          </w:p>
        </w:tc>
      </w:tr>
      <w:tr w:rsidR="00C0071A">
        <w:trPr>
          <w:trHeight w:val="567"/>
          <w:jc w:val="center"/>
        </w:trPr>
        <w:tc>
          <w:tcPr>
            <w:tcW w:w="1384" w:type="dxa"/>
            <w:vMerge w:val="restart"/>
            <w:vAlign w:val="center"/>
          </w:tcPr>
          <w:p w:rsidR="00C0071A" w:rsidRDefault="00C924E6">
            <w:pPr>
              <w:jc w:val="center"/>
              <w:rPr>
                <w:rFonts w:eastAsia="仿宋_GB2312"/>
                <w:sz w:val="24"/>
              </w:rPr>
            </w:pPr>
            <w:r>
              <w:rPr>
                <w:rFonts w:eastAsia="仿宋_GB2312"/>
                <w:sz w:val="24"/>
              </w:rPr>
              <w:t>是否</w:t>
            </w:r>
          </w:p>
          <w:p w:rsidR="00C0071A" w:rsidRDefault="00C924E6">
            <w:pPr>
              <w:jc w:val="center"/>
              <w:rPr>
                <w:rFonts w:eastAsia="仿宋_GB2312"/>
                <w:sz w:val="24"/>
              </w:rPr>
            </w:pPr>
            <w:r>
              <w:rPr>
                <w:rFonts w:eastAsia="仿宋_GB2312"/>
                <w:sz w:val="24"/>
              </w:rPr>
              <w:t>自定</w:t>
            </w:r>
          </w:p>
          <w:p w:rsidR="00C0071A" w:rsidRDefault="00C924E6">
            <w:pPr>
              <w:jc w:val="center"/>
              <w:rPr>
                <w:rFonts w:eastAsia="仿宋_GB2312"/>
                <w:sz w:val="24"/>
              </w:rPr>
            </w:pPr>
            <w:r>
              <w:rPr>
                <w:rFonts w:eastAsia="仿宋_GB2312"/>
                <w:sz w:val="24"/>
              </w:rPr>
              <w:t>返程票</w:t>
            </w:r>
          </w:p>
        </w:tc>
        <w:tc>
          <w:tcPr>
            <w:tcW w:w="1134" w:type="dxa"/>
            <w:gridSpan w:val="3"/>
            <w:vAlign w:val="center"/>
          </w:tcPr>
          <w:p w:rsidR="00C0071A" w:rsidRDefault="00C924E6">
            <w:pPr>
              <w:rPr>
                <w:rFonts w:eastAsia="仿宋_GB2312"/>
                <w:sz w:val="24"/>
              </w:rPr>
            </w:pPr>
            <w:r>
              <w:rPr>
                <w:rFonts w:eastAsia="仿宋_GB2312"/>
                <w:sz w:val="24"/>
              </w:rPr>
              <w:t>是：</w:t>
            </w:r>
            <w:r>
              <w:rPr>
                <w:rFonts w:eastAsia="仿宋_GB2312" w:hint="eastAsia"/>
                <w:spacing w:val="-20"/>
                <w:sz w:val="24"/>
              </w:rPr>
              <w:t xml:space="preserve"> </w:t>
            </w:r>
          </w:p>
        </w:tc>
        <w:tc>
          <w:tcPr>
            <w:tcW w:w="1979" w:type="dxa"/>
            <w:gridSpan w:val="4"/>
            <w:vMerge w:val="restart"/>
            <w:vAlign w:val="center"/>
          </w:tcPr>
          <w:p w:rsidR="00C0071A" w:rsidRDefault="00C924E6">
            <w:pPr>
              <w:rPr>
                <w:rFonts w:eastAsia="仿宋_GB2312"/>
                <w:spacing w:val="-10"/>
                <w:sz w:val="24"/>
              </w:rPr>
            </w:pPr>
            <w:r>
              <w:rPr>
                <w:rFonts w:eastAsia="仿宋_GB2312"/>
                <w:spacing w:val="-10"/>
                <w:sz w:val="24"/>
              </w:rPr>
              <w:t>会后您是否需要在</w:t>
            </w:r>
            <w:r>
              <w:rPr>
                <w:rFonts w:eastAsia="仿宋_GB2312" w:hint="eastAsia"/>
                <w:spacing w:val="-4"/>
                <w:sz w:val="24"/>
              </w:rPr>
              <w:t>盘锦</w:t>
            </w:r>
            <w:r>
              <w:rPr>
                <w:rFonts w:eastAsia="仿宋_GB2312"/>
                <w:spacing w:val="-4"/>
                <w:sz w:val="24"/>
              </w:rPr>
              <w:t>市逗留</w:t>
            </w:r>
          </w:p>
        </w:tc>
        <w:tc>
          <w:tcPr>
            <w:tcW w:w="1559" w:type="dxa"/>
            <w:gridSpan w:val="3"/>
            <w:vAlign w:val="center"/>
          </w:tcPr>
          <w:p w:rsidR="00C0071A" w:rsidRDefault="00C924E6">
            <w:pPr>
              <w:rPr>
                <w:rFonts w:eastAsia="仿宋_GB2312"/>
                <w:sz w:val="24"/>
              </w:rPr>
            </w:pPr>
            <w:r>
              <w:rPr>
                <w:rFonts w:eastAsia="仿宋_GB2312"/>
                <w:sz w:val="24"/>
              </w:rPr>
              <w:t>是（</w:t>
            </w:r>
            <w:r>
              <w:rPr>
                <w:rFonts w:eastAsia="仿宋_GB2312" w:hint="eastAsia"/>
                <w:spacing w:val="-20"/>
                <w:sz w:val="24"/>
              </w:rPr>
              <w:t xml:space="preserve">       </w:t>
            </w:r>
            <w:r>
              <w:rPr>
                <w:rFonts w:eastAsia="仿宋_GB2312"/>
                <w:sz w:val="24"/>
              </w:rPr>
              <w:t>）</w:t>
            </w:r>
          </w:p>
        </w:tc>
        <w:tc>
          <w:tcPr>
            <w:tcW w:w="1850" w:type="dxa"/>
            <w:gridSpan w:val="4"/>
            <w:vMerge w:val="restart"/>
            <w:vAlign w:val="center"/>
          </w:tcPr>
          <w:p w:rsidR="00C0071A" w:rsidRDefault="00C924E6">
            <w:pPr>
              <w:jc w:val="center"/>
              <w:rPr>
                <w:rFonts w:eastAsia="仿宋_GB2312"/>
                <w:sz w:val="24"/>
              </w:rPr>
            </w:pPr>
            <w:r>
              <w:rPr>
                <w:rFonts w:eastAsia="仿宋_GB2312"/>
                <w:sz w:val="24"/>
              </w:rPr>
              <w:t>会后您是否需要解决住宿</w:t>
            </w:r>
          </w:p>
        </w:tc>
        <w:tc>
          <w:tcPr>
            <w:tcW w:w="1421" w:type="dxa"/>
            <w:vAlign w:val="center"/>
          </w:tcPr>
          <w:p w:rsidR="00C0071A" w:rsidRDefault="00C924E6">
            <w:pPr>
              <w:rPr>
                <w:rFonts w:eastAsia="仿宋_GB2312"/>
                <w:sz w:val="24"/>
              </w:rPr>
            </w:pPr>
            <w:r>
              <w:rPr>
                <w:rFonts w:eastAsia="仿宋_GB2312"/>
                <w:sz w:val="24"/>
              </w:rPr>
              <w:t>是（</w:t>
            </w:r>
            <w:r>
              <w:rPr>
                <w:rFonts w:eastAsia="仿宋_GB2312" w:hint="eastAsia"/>
                <w:spacing w:val="-20"/>
                <w:sz w:val="24"/>
              </w:rPr>
              <w:t xml:space="preserve">       </w:t>
            </w:r>
            <w:r>
              <w:rPr>
                <w:rFonts w:eastAsia="仿宋_GB2312"/>
                <w:sz w:val="24"/>
              </w:rPr>
              <w:t>）</w:t>
            </w:r>
          </w:p>
        </w:tc>
      </w:tr>
      <w:tr w:rsidR="00C0071A">
        <w:trPr>
          <w:trHeight w:val="567"/>
          <w:jc w:val="center"/>
        </w:trPr>
        <w:tc>
          <w:tcPr>
            <w:tcW w:w="1384" w:type="dxa"/>
            <w:vMerge/>
            <w:vAlign w:val="center"/>
          </w:tcPr>
          <w:p w:rsidR="00C0071A" w:rsidRDefault="00C0071A">
            <w:pPr>
              <w:jc w:val="center"/>
              <w:rPr>
                <w:rFonts w:eastAsia="仿宋_GB2312"/>
                <w:sz w:val="24"/>
              </w:rPr>
            </w:pPr>
          </w:p>
        </w:tc>
        <w:tc>
          <w:tcPr>
            <w:tcW w:w="1134" w:type="dxa"/>
            <w:gridSpan w:val="3"/>
            <w:vAlign w:val="center"/>
          </w:tcPr>
          <w:p w:rsidR="00C0071A" w:rsidRDefault="00C924E6">
            <w:pPr>
              <w:rPr>
                <w:rFonts w:eastAsia="仿宋_GB2312"/>
                <w:sz w:val="24"/>
              </w:rPr>
            </w:pPr>
            <w:r>
              <w:rPr>
                <w:rFonts w:eastAsia="仿宋_GB2312"/>
                <w:sz w:val="24"/>
              </w:rPr>
              <w:t>否：</w:t>
            </w:r>
          </w:p>
        </w:tc>
        <w:tc>
          <w:tcPr>
            <w:tcW w:w="1979" w:type="dxa"/>
            <w:gridSpan w:val="4"/>
            <w:vMerge/>
            <w:vAlign w:val="center"/>
          </w:tcPr>
          <w:p w:rsidR="00C0071A" w:rsidRDefault="00C0071A">
            <w:pPr>
              <w:jc w:val="center"/>
              <w:rPr>
                <w:rFonts w:eastAsia="仿宋_GB2312"/>
                <w:sz w:val="24"/>
              </w:rPr>
            </w:pPr>
          </w:p>
        </w:tc>
        <w:tc>
          <w:tcPr>
            <w:tcW w:w="1559" w:type="dxa"/>
            <w:gridSpan w:val="3"/>
            <w:vAlign w:val="center"/>
          </w:tcPr>
          <w:p w:rsidR="00C0071A" w:rsidRDefault="00C924E6">
            <w:pPr>
              <w:rPr>
                <w:rFonts w:eastAsia="仿宋_GB2312"/>
                <w:sz w:val="24"/>
              </w:rPr>
            </w:pPr>
            <w:r>
              <w:rPr>
                <w:rFonts w:eastAsia="仿宋_GB2312"/>
                <w:sz w:val="24"/>
              </w:rPr>
              <w:t>否（</w:t>
            </w:r>
            <w:r>
              <w:rPr>
                <w:rFonts w:eastAsia="仿宋_GB2312"/>
                <w:sz w:val="24"/>
              </w:rPr>
              <w:t xml:space="preserve">     </w:t>
            </w:r>
            <w:r>
              <w:rPr>
                <w:rFonts w:eastAsia="仿宋_GB2312"/>
                <w:sz w:val="24"/>
              </w:rPr>
              <w:t>）</w:t>
            </w:r>
          </w:p>
        </w:tc>
        <w:tc>
          <w:tcPr>
            <w:tcW w:w="1850" w:type="dxa"/>
            <w:gridSpan w:val="4"/>
            <w:vMerge/>
            <w:vAlign w:val="center"/>
          </w:tcPr>
          <w:p w:rsidR="00C0071A" w:rsidRDefault="00C0071A">
            <w:pPr>
              <w:jc w:val="center"/>
              <w:rPr>
                <w:rFonts w:eastAsia="仿宋_GB2312"/>
                <w:sz w:val="24"/>
              </w:rPr>
            </w:pPr>
          </w:p>
        </w:tc>
        <w:tc>
          <w:tcPr>
            <w:tcW w:w="1421" w:type="dxa"/>
            <w:vAlign w:val="center"/>
          </w:tcPr>
          <w:p w:rsidR="00C0071A" w:rsidRDefault="00C924E6">
            <w:pPr>
              <w:rPr>
                <w:rFonts w:eastAsia="仿宋_GB2312"/>
                <w:sz w:val="24"/>
              </w:rPr>
            </w:pPr>
            <w:r>
              <w:rPr>
                <w:rFonts w:eastAsia="仿宋_GB2312"/>
                <w:sz w:val="24"/>
              </w:rPr>
              <w:t>否（</w:t>
            </w:r>
            <w:r>
              <w:rPr>
                <w:rFonts w:eastAsia="仿宋_GB2312"/>
                <w:sz w:val="24"/>
              </w:rPr>
              <w:t xml:space="preserve">     </w:t>
            </w:r>
            <w:r>
              <w:rPr>
                <w:rFonts w:eastAsia="仿宋_GB2312"/>
                <w:sz w:val="24"/>
              </w:rPr>
              <w:t>）</w:t>
            </w:r>
          </w:p>
        </w:tc>
      </w:tr>
      <w:tr w:rsidR="00C0071A">
        <w:trPr>
          <w:trHeight w:val="567"/>
          <w:jc w:val="center"/>
        </w:trPr>
        <w:tc>
          <w:tcPr>
            <w:tcW w:w="1384" w:type="dxa"/>
            <w:vAlign w:val="center"/>
          </w:tcPr>
          <w:p w:rsidR="00C0071A" w:rsidRDefault="00C924E6">
            <w:pPr>
              <w:jc w:val="center"/>
              <w:rPr>
                <w:rFonts w:eastAsia="仿宋_GB2312"/>
                <w:spacing w:val="-32"/>
                <w:sz w:val="24"/>
              </w:rPr>
            </w:pPr>
            <w:r>
              <w:rPr>
                <w:rFonts w:eastAsia="仿宋_GB2312" w:hint="eastAsia"/>
                <w:spacing w:val="-32"/>
                <w:sz w:val="24"/>
              </w:rPr>
              <w:t>选择住宿标准</w:t>
            </w:r>
          </w:p>
          <w:p w:rsidR="00C0071A" w:rsidRDefault="00C924E6">
            <w:pPr>
              <w:jc w:val="center"/>
              <w:rPr>
                <w:rFonts w:eastAsia="仿宋_GB2312"/>
                <w:sz w:val="24"/>
              </w:rPr>
            </w:pPr>
            <w:r>
              <w:rPr>
                <w:rFonts w:eastAsia="仿宋_GB2312" w:hint="eastAsia"/>
                <w:spacing w:val="-20"/>
                <w:sz w:val="24"/>
              </w:rPr>
              <w:t>（请打√）</w:t>
            </w:r>
          </w:p>
        </w:tc>
        <w:tc>
          <w:tcPr>
            <w:tcW w:w="7943" w:type="dxa"/>
            <w:gridSpan w:val="15"/>
            <w:vAlign w:val="center"/>
          </w:tcPr>
          <w:p w:rsidR="00C0071A" w:rsidRDefault="00C924E6">
            <w:pPr>
              <w:ind w:firstLineChars="100" w:firstLine="210"/>
              <w:rPr>
                <w:rFonts w:eastAsia="仿宋_GB2312"/>
                <w:sz w:val="24"/>
              </w:rPr>
            </w:pPr>
            <w:r>
              <w:rPr>
                <w:rFonts w:ascii="宋体" w:hAnsi="宋体" w:cs="宋体" w:hint="eastAsia"/>
                <w:szCs w:val="21"/>
              </w:rPr>
              <w:t>普通标间</w:t>
            </w:r>
            <w:r>
              <w:rPr>
                <w:rFonts w:eastAsia="仿宋_GB2312" w:hint="eastAsia"/>
                <w:szCs w:val="21"/>
              </w:rPr>
              <w:t xml:space="preserve">     </w:t>
            </w:r>
            <w:r>
              <w:rPr>
                <w:rFonts w:ascii="宋体" w:hAnsi="宋体" w:cs="宋体" w:hint="eastAsia"/>
                <w:szCs w:val="21"/>
              </w:rPr>
              <w:t>普通大床</w:t>
            </w:r>
            <w:r>
              <w:rPr>
                <w:rFonts w:eastAsia="仿宋_GB2312" w:hint="eastAsia"/>
                <w:szCs w:val="21"/>
              </w:rPr>
              <w:t xml:space="preserve">      </w:t>
            </w:r>
            <w:r>
              <w:rPr>
                <w:rFonts w:ascii="宋体" w:hAnsi="宋体" w:cs="宋体" w:hint="eastAsia"/>
                <w:szCs w:val="21"/>
              </w:rPr>
              <w:t>商务大床</w:t>
            </w:r>
            <w:r>
              <w:rPr>
                <w:rFonts w:eastAsia="仿宋_GB2312" w:hint="eastAsia"/>
                <w:szCs w:val="21"/>
              </w:rPr>
              <w:t xml:space="preserve">    </w:t>
            </w:r>
            <w:r>
              <w:rPr>
                <w:rFonts w:eastAsia="仿宋_GB2312" w:hint="eastAsia"/>
                <w:sz w:val="24"/>
              </w:rPr>
              <w:t xml:space="preserve"> </w:t>
            </w:r>
            <w:r>
              <w:rPr>
                <w:rFonts w:ascii="宋体" w:hAnsi="宋体" w:cs="宋体" w:hint="eastAsia"/>
                <w:szCs w:val="21"/>
              </w:rPr>
              <w:t>商务</w:t>
            </w:r>
            <w:r>
              <w:rPr>
                <w:rFonts w:ascii="宋体" w:hAnsi="宋体" w:cs="宋体" w:hint="eastAsia"/>
                <w:szCs w:val="21"/>
              </w:rPr>
              <w:t>小套间</w:t>
            </w:r>
            <w:r>
              <w:rPr>
                <w:rFonts w:ascii="宋体" w:hAnsi="宋体" w:cs="宋体" w:hint="eastAsia"/>
                <w:szCs w:val="21"/>
              </w:rPr>
              <w:t xml:space="preserve">      </w:t>
            </w:r>
            <w:r>
              <w:rPr>
                <w:rFonts w:ascii="宋体" w:hAnsi="宋体" w:cs="宋体" w:hint="eastAsia"/>
                <w:szCs w:val="21"/>
              </w:rPr>
              <w:t>商务</w:t>
            </w:r>
            <w:r>
              <w:rPr>
                <w:rFonts w:ascii="宋体" w:hAnsi="宋体" w:cs="宋体" w:hint="eastAsia"/>
                <w:szCs w:val="21"/>
              </w:rPr>
              <w:t>大套间</w:t>
            </w:r>
          </w:p>
          <w:p w:rsidR="00C0071A" w:rsidRDefault="00C924E6">
            <w:pPr>
              <w:rPr>
                <w:rFonts w:eastAsia="仿宋_GB2312"/>
                <w:sz w:val="24"/>
              </w:rPr>
            </w:pPr>
            <w:r>
              <w:rPr>
                <w:rFonts w:eastAsia="仿宋_GB2312" w:hint="eastAsia"/>
                <w:sz w:val="24"/>
              </w:rPr>
              <w:t xml:space="preserve"> </w:t>
            </w:r>
            <w:r>
              <w:rPr>
                <w:rFonts w:eastAsia="仿宋_GB2312" w:hint="eastAsia"/>
                <w:sz w:val="24"/>
              </w:rPr>
              <w:t>（</w:t>
            </w:r>
            <w:r>
              <w:rPr>
                <w:rFonts w:eastAsia="仿宋_GB2312" w:hint="eastAsia"/>
                <w:spacing w:val="-20"/>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w:t>
            </w:r>
          </w:p>
        </w:tc>
      </w:tr>
      <w:tr w:rsidR="00C0071A">
        <w:trPr>
          <w:trHeight w:val="567"/>
          <w:jc w:val="center"/>
        </w:trPr>
        <w:tc>
          <w:tcPr>
            <w:tcW w:w="1384" w:type="dxa"/>
            <w:vAlign w:val="center"/>
          </w:tcPr>
          <w:p w:rsidR="00C0071A" w:rsidRDefault="00C924E6">
            <w:pPr>
              <w:jc w:val="center"/>
              <w:rPr>
                <w:rFonts w:eastAsia="仿宋_GB2312"/>
                <w:sz w:val="24"/>
              </w:rPr>
            </w:pPr>
            <w:r>
              <w:rPr>
                <w:rFonts w:eastAsia="仿宋_GB2312" w:hint="eastAsia"/>
                <w:bCs/>
                <w:sz w:val="24"/>
              </w:rPr>
              <w:t>是否需要大会发言以及发言题目：</w:t>
            </w:r>
          </w:p>
        </w:tc>
        <w:tc>
          <w:tcPr>
            <w:tcW w:w="7943" w:type="dxa"/>
            <w:gridSpan w:val="15"/>
            <w:vAlign w:val="center"/>
          </w:tcPr>
          <w:p w:rsidR="00C0071A" w:rsidRDefault="00C0071A">
            <w:pPr>
              <w:jc w:val="center"/>
              <w:rPr>
                <w:rFonts w:eastAsia="仿宋_GB2312"/>
                <w:sz w:val="24"/>
              </w:rPr>
            </w:pPr>
          </w:p>
        </w:tc>
      </w:tr>
      <w:tr w:rsidR="00C0071A">
        <w:trPr>
          <w:trHeight w:val="567"/>
          <w:jc w:val="center"/>
        </w:trPr>
        <w:tc>
          <w:tcPr>
            <w:tcW w:w="1384" w:type="dxa"/>
            <w:vAlign w:val="center"/>
          </w:tcPr>
          <w:p w:rsidR="00C0071A" w:rsidRDefault="00C924E6">
            <w:pPr>
              <w:jc w:val="center"/>
              <w:rPr>
                <w:rFonts w:eastAsia="仿宋_GB2312"/>
                <w:sz w:val="24"/>
              </w:rPr>
            </w:pPr>
            <w:r>
              <w:rPr>
                <w:rFonts w:eastAsia="仿宋_GB2312"/>
                <w:sz w:val="24"/>
              </w:rPr>
              <w:t>备注</w:t>
            </w:r>
          </w:p>
          <w:p w:rsidR="00C0071A" w:rsidRDefault="00C924E6">
            <w:pPr>
              <w:jc w:val="center"/>
              <w:rPr>
                <w:rFonts w:eastAsia="仿宋_GB2312"/>
                <w:sz w:val="24"/>
              </w:rPr>
            </w:pPr>
            <w:r>
              <w:rPr>
                <w:rFonts w:eastAsia="仿宋_GB2312"/>
                <w:sz w:val="24"/>
              </w:rPr>
              <w:t>说明</w:t>
            </w:r>
          </w:p>
        </w:tc>
        <w:tc>
          <w:tcPr>
            <w:tcW w:w="7943" w:type="dxa"/>
            <w:gridSpan w:val="15"/>
            <w:vAlign w:val="center"/>
          </w:tcPr>
          <w:p w:rsidR="00C0071A" w:rsidRDefault="00C0071A">
            <w:pPr>
              <w:jc w:val="center"/>
              <w:rPr>
                <w:rFonts w:eastAsia="仿宋_GB2312"/>
                <w:sz w:val="24"/>
              </w:rPr>
            </w:pPr>
          </w:p>
        </w:tc>
      </w:tr>
    </w:tbl>
    <w:p w:rsidR="00C0071A" w:rsidRDefault="00C924E6">
      <w:pPr>
        <w:spacing w:line="240" w:lineRule="exact"/>
        <w:rPr>
          <w:rFonts w:eastAsia="仿宋_GB2312"/>
          <w:sz w:val="24"/>
        </w:rPr>
      </w:pPr>
      <w:r>
        <w:rPr>
          <w:rFonts w:eastAsia="仿宋_GB2312"/>
          <w:sz w:val="24"/>
        </w:rPr>
        <w:t>注：请各</w:t>
      </w:r>
      <w:r>
        <w:rPr>
          <w:rFonts w:eastAsia="仿宋_GB2312" w:hint="eastAsia"/>
          <w:sz w:val="24"/>
        </w:rPr>
        <w:t>代表</w:t>
      </w:r>
      <w:r>
        <w:rPr>
          <w:rFonts w:eastAsia="仿宋_GB2312"/>
          <w:sz w:val="24"/>
        </w:rPr>
        <w:t>联系人详细填写回执单后，按以下电子邮箱邮寄</w:t>
      </w:r>
      <w:r>
        <w:rPr>
          <w:rFonts w:eastAsia="仿宋_GB2312" w:hint="eastAsia"/>
          <w:sz w:val="24"/>
        </w:rPr>
        <w:t>。</w:t>
      </w:r>
    </w:p>
    <w:p w:rsidR="00C0071A" w:rsidRDefault="00C924E6">
      <w:pPr>
        <w:spacing w:line="240" w:lineRule="exact"/>
        <w:ind w:firstLineChars="250" w:firstLine="600"/>
        <w:rPr>
          <w:rFonts w:eastAsia="仿宋_GB2312"/>
          <w:sz w:val="24"/>
        </w:rPr>
      </w:pPr>
      <w:r>
        <w:rPr>
          <w:rFonts w:eastAsia="仿宋_GB2312" w:hint="eastAsia"/>
          <w:sz w:val="24"/>
        </w:rPr>
        <w:t>数字油田会议秘书处</w:t>
      </w:r>
      <w:r>
        <w:rPr>
          <w:rFonts w:eastAsia="仿宋_GB2312"/>
          <w:sz w:val="24"/>
        </w:rPr>
        <w:t xml:space="preserve">        </w:t>
      </w:r>
    </w:p>
    <w:p w:rsidR="00C0071A" w:rsidRDefault="00C924E6">
      <w:pPr>
        <w:spacing w:line="240" w:lineRule="exact"/>
        <w:ind w:firstLineChars="250" w:firstLine="600"/>
        <w:rPr>
          <w:rFonts w:eastAsia="仿宋_GB2312"/>
          <w:sz w:val="24"/>
        </w:rPr>
      </w:pPr>
      <w:r>
        <w:rPr>
          <w:rFonts w:eastAsia="仿宋_GB2312" w:hint="eastAsia"/>
          <w:sz w:val="24"/>
        </w:rPr>
        <w:t>长安大学联系人：孙</w:t>
      </w:r>
      <w:r>
        <w:rPr>
          <w:rFonts w:eastAsia="仿宋_GB2312" w:hint="eastAsia"/>
          <w:sz w:val="24"/>
        </w:rPr>
        <w:t xml:space="preserve">  </w:t>
      </w:r>
      <w:r>
        <w:rPr>
          <w:rFonts w:eastAsia="仿宋_GB2312" w:hint="eastAsia"/>
          <w:sz w:val="24"/>
        </w:rPr>
        <w:t>阳，电话：</w:t>
      </w:r>
      <w:r>
        <w:rPr>
          <w:rFonts w:eastAsia="仿宋_GB2312" w:hint="eastAsia"/>
          <w:sz w:val="24"/>
        </w:rPr>
        <w:t>029-82339297</w:t>
      </w:r>
      <w:r>
        <w:rPr>
          <w:rFonts w:eastAsia="仿宋_GB2312" w:hint="eastAsia"/>
          <w:sz w:val="24"/>
        </w:rPr>
        <w:t>，</w:t>
      </w:r>
      <w:r>
        <w:rPr>
          <w:rFonts w:eastAsia="仿宋_GB2312" w:hint="eastAsia"/>
          <w:sz w:val="24"/>
        </w:rPr>
        <w:t>18789451966</w:t>
      </w:r>
      <w:r>
        <w:rPr>
          <w:rFonts w:eastAsia="仿宋_GB2312" w:hint="eastAsia"/>
          <w:sz w:val="24"/>
        </w:rPr>
        <w:t>；</w:t>
      </w:r>
      <w:r>
        <w:rPr>
          <w:rFonts w:eastAsia="仿宋_GB2312" w:hint="eastAsia"/>
          <w:sz w:val="24"/>
        </w:rPr>
        <w:t xml:space="preserve"> </w:t>
      </w:r>
    </w:p>
    <w:p w:rsidR="00C0071A" w:rsidRDefault="00C924E6">
      <w:pPr>
        <w:spacing w:line="240" w:lineRule="exact"/>
        <w:ind w:firstLineChars="250" w:firstLine="600"/>
        <w:rPr>
          <w:rFonts w:eastAsia="仿宋_GB2312"/>
          <w:sz w:val="24"/>
        </w:rPr>
      </w:pPr>
      <w:r>
        <w:rPr>
          <w:rFonts w:eastAsia="仿宋_GB2312" w:hint="eastAsia"/>
          <w:sz w:val="24"/>
        </w:rPr>
        <w:t>辽河油田联系人：陈虹阳，电话：</w:t>
      </w:r>
      <w:r>
        <w:rPr>
          <w:rFonts w:eastAsia="仿宋_GB2312" w:hint="eastAsia"/>
          <w:sz w:val="24"/>
        </w:rPr>
        <w:t>13942779956</w:t>
      </w:r>
      <w:r>
        <w:rPr>
          <w:rFonts w:eastAsia="仿宋_GB2312" w:hint="eastAsia"/>
          <w:sz w:val="24"/>
        </w:rPr>
        <w:t>；</w:t>
      </w:r>
    </w:p>
    <w:p w:rsidR="00C0071A" w:rsidRDefault="00C924E6">
      <w:pPr>
        <w:spacing w:line="240" w:lineRule="exact"/>
        <w:ind w:firstLineChars="250" w:firstLine="600"/>
        <w:rPr>
          <w:rFonts w:eastAsia="仿宋_GB2312"/>
          <w:sz w:val="24"/>
        </w:rPr>
      </w:pPr>
      <w:r>
        <w:rPr>
          <w:rFonts w:eastAsia="仿宋_GB2312" w:hint="eastAsia"/>
          <w:sz w:val="24"/>
        </w:rPr>
        <w:t>会议邮箱：</w:t>
      </w:r>
      <w:r>
        <w:rPr>
          <w:rFonts w:eastAsia="仿宋_GB2312" w:hint="eastAsia"/>
          <w:sz w:val="24"/>
        </w:rPr>
        <w:t xml:space="preserve"> shuziyoutian@163.com </w:t>
      </w:r>
      <w:r>
        <w:rPr>
          <w:rFonts w:eastAsia="仿宋_GB2312" w:hint="eastAsia"/>
          <w:sz w:val="24"/>
        </w:rPr>
        <w:t>；</w:t>
      </w:r>
      <w:r>
        <w:rPr>
          <w:rFonts w:eastAsia="仿宋_GB2312" w:hint="eastAsia"/>
          <w:sz w:val="24"/>
        </w:rPr>
        <w:t xml:space="preserve"> </w:t>
      </w:r>
      <w:r>
        <w:rPr>
          <w:rFonts w:eastAsia="仿宋_GB2312" w:hint="eastAsia"/>
          <w:sz w:val="24"/>
        </w:rPr>
        <w:t>微信公众号：</w:t>
      </w:r>
      <w:r>
        <w:rPr>
          <w:rFonts w:eastAsia="仿宋_GB2312" w:hint="eastAsia"/>
          <w:sz w:val="24"/>
        </w:rPr>
        <w:t>shuziyoutian</w:t>
      </w:r>
      <w:r>
        <w:rPr>
          <w:rFonts w:eastAsia="仿宋_GB2312" w:hint="eastAsia"/>
          <w:sz w:val="24"/>
        </w:rPr>
        <w:t>；</w:t>
      </w:r>
      <w:r>
        <w:rPr>
          <w:rFonts w:eastAsia="仿宋_GB2312" w:hint="eastAsia"/>
          <w:sz w:val="24"/>
        </w:rPr>
        <w:t xml:space="preserve"> </w:t>
      </w:r>
    </w:p>
    <w:p w:rsidR="00C0071A" w:rsidRDefault="00C924E6">
      <w:pPr>
        <w:spacing w:line="240" w:lineRule="exact"/>
        <w:ind w:firstLineChars="250" w:firstLine="600"/>
        <w:rPr>
          <w:rFonts w:eastAsia="仿宋_GB2312"/>
          <w:sz w:val="24"/>
        </w:rPr>
      </w:pPr>
      <w:r>
        <w:rPr>
          <w:rFonts w:eastAsia="仿宋_GB2312" w:hint="eastAsia"/>
          <w:sz w:val="24"/>
        </w:rPr>
        <w:t>详细情况请登录，长安大学数字油田研究所网站：</w:t>
      </w:r>
      <w:r>
        <w:rPr>
          <w:rFonts w:eastAsia="仿宋_GB2312"/>
          <w:sz w:val="24"/>
        </w:rPr>
        <w:t>http</w:t>
      </w:r>
      <w:r>
        <w:rPr>
          <w:rFonts w:eastAsia="仿宋_GB2312" w:hint="eastAsia"/>
          <w:sz w:val="24"/>
        </w:rPr>
        <w:t>://</w:t>
      </w:r>
      <w:r>
        <w:rPr>
          <w:rFonts w:eastAsia="仿宋_GB2312"/>
          <w:sz w:val="24"/>
        </w:rPr>
        <w:t>www.doicu.com</w:t>
      </w:r>
      <w:r>
        <w:rPr>
          <w:rFonts w:eastAsia="仿宋_GB2312" w:hint="eastAsia"/>
          <w:sz w:val="24"/>
        </w:rPr>
        <w:t>。</w:t>
      </w:r>
    </w:p>
    <w:sectPr w:rsidR="00C0071A" w:rsidSect="00C0071A">
      <w:pgSz w:w="11906" w:h="16838"/>
      <w:pgMar w:top="1440" w:right="1701" w:bottom="850" w:left="1701" w:header="851"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4E6" w:rsidRDefault="00C924E6" w:rsidP="00C0071A">
      <w:r>
        <w:separator/>
      </w:r>
    </w:p>
  </w:endnote>
  <w:endnote w:type="continuationSeparator" w:id="0">
    <w:p w:rsidR="00C924E6" w:rsidRDefault="00C924E6" w:rsidP="00C007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Lingoes Unicode"/>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4E6" w:rsidRDefault="00C924E6" w:rsidP="00C0071A">
      <w:r>
        <w:separator/>
      </w:r>
    </w:p>
  </w:footnote>
  <w:footnote w:type="continuationSeparator" w:id="0">
    <w:p w:rsidR="00C924E6" w:rsidRDefault="00C924E6" w:rsidP="00C007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71A" w:rsidRDefault="00C0071A">
    <w:pPr>
      <w:jc w:val="center"/>
      <w:rPr>
        <w:b/>
        <w:sz w:val="28"/>
        <w:szCs w:val="28"/>
      </w:rPr>
    </w:pPr>
    <w:r w:rsidRPr="00C0071A">
      <w:rPr>
        <w:rFonts w:ascii="方正仿宋简体" w:eastAsia="方正仿宋简体"/>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s2049" type="#_x0000_t75" style="position:absolute;left:0;text-align:left;margin-left:46.9pt;margin-top:-6.3pt;width:44.65pt;height:45.3pt;z-index:-1">
          <v:imagedata r:id="rId1" o:title="会议logo设计"/>
        </v:shape>
      </w:pict>
    </w:r>
    <w:r w:rsidR="00C924E6">
      <w:rPr>
        <w:rFonts w:hint="eastAsia"/>
      </w:rPr>
      <w:t xml:space="preserve">         </w:t>
    </w:r>
    <w:r w:rsidR="00C924E6">
      <w:rPr>
        <w:rFonts w:hint="eastAsia"/>
        <w:b/>
        <w:sz w:val="28"/>
        <w:szCs w:val="28"/>
      </w:rPr>
      <w:t>第四届数字油田高端论坛暨国际学术会议</w:t>
    </w:r>
  </w:p>
  <w:p w:rsidR="00C0071A" w:rsidRDefault="00C924E6">
    <w:pPr>
      <w:jc w:val="center"/>
      <w:rPr>
        <w:b/>
        <w:sz w:val="24"/>
        <w:szCs w:val="24"/>
      </w:rPr>
    </w:pPr>
    <w:r>
      <w:rPr>
        <w:rFonts w:hint="eastAsia"/>
        <w:b/>
        <w:sz w:val="24"/>
        <w:szCs w:val="24"/>
      </w:rPr>
      <w:t xml:space="preserve">        </w:t>
    </w:r>
    <w:r>
      <w:rPr>
        <w:rFonts w:hint="eastAsia"/>
        <w:b/>
        <w:w w:val="105"/>
        <w:szCs w:val="21"/>
      </w:rPr>
      <w:t>The 4</w:t>
    </w:r>
    <w:r>
      <w:rPr>
        <w:rFonts w:hint="eastAsia"/>
        <w:b/>
        <w:w w:val="105"/>
        <w:szCs w:val="21"/>
        <w:vertAlign w:val="superscript"/>
      </w:rPr>
      <w:t>th</w:t>
    </w:r>
    <w:r>
      <w:rPr>
        <w:rFonts w:hint="eastAsia"/>
        <w:b/>
        <w:w w:val="105"/>
        <w:szCs w:val="21"/>
      </w:rPr>
      <w:t xml:space="preserve"> Digital Oilfield Summit &amp; Intl Academic Seminar</w:t>
    </w:r>
  </w:p>
  <w:p w:rsidR="00C0071A" w:rsidRDefault="00C0071A">
    <w:pPr>
      <w:pStyle w:val="a4"/>
      <w:pBdr>
        <w:bottom w:val="thinThickLargeGap" w:sz="24" w:space="1" w:color="auto"/>
      </w:pBdr>
      <w:jc w:val="left"/>
      <w:rPr>
        <w:sz w:val="24"/>
        <w:szCs w:val="24"/>
      </w:rPr>
    </w:pPr>
  </w:p>
  <w:p w:rsidR="00C0071A" w:rsidRDefault="00C0071A">
    <w:pPr>
      <w:pStyle w:val="a4"/>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tabs>
          <w:tab w:val="left" w:pos="990"/>
        </w:tabs>
        <w:ind w:left="990" w:hanging="360"/>
      </w:pPr>
      <w:rPr>
        <w:rFonts w:hint="default"/>
      </w:rPr>
    </w:lvl>
    <w:lvl w:ilvl="1" w:tentative="1">
      <w:start w:val="1"/>
      <w:numFmt w:val="lowerLetter"/>
      <w:lvlText w:val="%2)"/>
      <w:lvlJc w:val="left"/>
      <w:pPr>
        <w:tabs>
          <w:tab w:val="left" w:pos="1470"/>
        </w:tabs>
        <w:ind w:left="1470" w:hanging="420"/>
      </w:pPr>
    </w:lvl>
    <w:lvl w:ilvl="2" w:tentative="1">
      <w:start w:val="1"/>
      <w:numFmt w:val="lowerRoman"/>
      <w:lvlText w:val="%3."/>
      <w:lvlJc w:val="right"/>
      <w:pPr>
        <w:tabs>
          <w:tab w:val="left" w:pos="1890"/>
        </w:tabs>
        <w:ind w:left="1890" w:hanging="420"/>
      </w:pPr>
    </w:lvl>
    <w:lvl w:ilvl="3" w:tentative="1">
      <w:start w:val="1"/>
      <w:numFmt w:val="decimal"/>
      <w:lvlText w:val="%4."/>
      <w:lvlJc w:val="left"/>
      <w:pPr>
        <w:tabs>
          <w:tab w:val="left" w:pos="2310"/>
        </w:tabs>
        <w:ind w:left="2310" w:hanging="420"/>
      </w:pPr>
    </w:lvl>
    <w:lvl w:ilvl="4" w:tentative="1">
      <w:start w:val="1"/>
      <w:numFmt w:val="lowerLetter"/>
      <w:lvlText w:val="%5)"/>
      <w:lvlJc w:val="left"/>
      <w:pPr>
        <w:tabs>
          <w:tab w:val="left" w:pos="2730"/>
        </w:tabs>
        <w:ind w:left="2730" w:hanging="420"/>
      </w:pPr>
    </w:lvl>
    <w:lvl w:ilvl="5" w:tentative="1">
      <w:start w:val="1"/>
      <w:numFmt w:val="lowerRoman"/>
      <w:lvlText w:val="%6."/>
      <w:lvlJc w:val="right"/>
      <w:pPr>
        <w:tabs>
          <w:tab w:val="left" w:pos="3150"/>
        </w:tabs>
        <w:ind w:left="3150" w:hanging="420"/>
      </w:pPr>
    </w:lvl>
    <w:lvl w:ilvl="6" w:tentative="1">
      <w:start w:val="1"/>
      <w:numFmt w:val="decimal"/>
      <w:lvlText w:val="%7."/>
      <w:lvlJc w:val="left"/>
      <w:pPr>
        <w:tabs>
          <w:tab w:val="left" w:pos="3570"/>
        </w:tabs>
        <w:ind w:left="3570" w:hanging="420"/>
      </w:pPr>
    </w:lvl>
    <w:lvl w:ilvl="7" w:tentative="1">
      <w:start w:val="1"/>
      <w:numFmt w:val="lowerLetter"/>
      <w:lvlText w:val="%8)"/>
      <w:lvlJc w:val="left"/>
      <w:pPr>
        <w:tabs>
          <w:tab w:val="left" w:pos="3990"/>
        </w:tabs>
        <w:ind w:left="3990" w:hanging="420"/>
      </w:pPr>
    </w:lvl>
    <w:lvl w:ilvl="8" w:tentative="1">
      <w:start w:val="1"/>
      <w:numFmt w:val="lowerRoman"/>
      <w:lvlText w:val="%9."/>
      <w:lvlJc w:val="right"/>
      <w:pPr>
        <w:tabs>
          <w:tab w:val="left" w:pos="4410"/>
        </w:tabs>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2CA6"/>
    <w:rsid w:val="00030BD8"/>
    <w:rsid w:val="00052C30"/>
    <w:rsid w:val="00081F9C"/>
    <w:rsid w:val="000A4D0A"/>
    <w:rsid w:val="00107B87"/>
    <w:rsid w:val="001C65D1"/>
    <w:rsid w:val="0044547A"/>
    <w:rsid w:val="00483606"/>
    <w:rsid w:val="004B596A"/>
    <w:rsid w:val="004D035B"/>
    <w:rsid w:val="005208F4"/>
    <w:rsid w:val="00600D0A"/>
    <w:rsid w:val="006E5E06"/>
    <w:rsid w:val="0081007C"/>
    <w:rsid w:val="00821E31"/>
    <w:rsid w:val="008C2CA6"/>
    <w:rsid w:val="00961DCF"/>
    <w:rsid w:val="00974214"/>
    <w:rsid w:val="00A02212"/>
    <w:rsid w:val="00C0071A"/>
    <w:rsid w:val="00C924E6"/>
    <w:rsid w:val="00CD7CB0"/>
    <w:rsid w:val="00DA5FB6"/>
    <w:rsid w:val="00DC4EFF"/>
    <w:rsid w:val="00DE0042"/>
    <w:rsid w:val="00DE6169"/>
    <w:rsid w:val="00E45F6F"/>
    <w:rsid w:val="00E509FE"/>
    <w:rsid w:val="00FB384C"/>
    <w:rsid w:val="02CE48D4"/>
    <w:rsid w:val="0B527796"/>
    <w:rsid w:val="12D02BBF"/>
    <w:rsid w:val="16B67CD2"/>
    <w:rsid w:val="170F3BE3"/>
    <w:rsid w:val="18600C69"/>
    <w:rsid w:val="1C1C4599"/>
    <w:rsid w:val="1E161E6D"/>
    <w:rsid w:val="234A468D"/>
    <w:rsid w:val="25446CB1"/>
    <w:rsid w:val="257419FF"/>
    <w:rsid w:val="26035DEB"/>
    <w:rsid w:val="270A1DEB"/>
    <w:rsid w:val="2D4F12E5"/>
    <w:rsid w:val="2E766B49"/>
    <w:rsid w:val="33680903"/>
    <w:rsid w:val="35C673C5"/>
    <w:rsid w:val="36AD53DA"/>
    <w:rsid w:val="37373DA4"/>
    <w:rsid w:val="3AE80CB2"/>
    <w:rsid w:val="3C317D4F"/>
    <w:rsid w:val="3E7C4091"/>
    <w:rsid w:val="3E8C66FC"/>
    <w:rsid w:val="419D6E14"/>
    <w:rsid w:val="4AAB4370"/>
    <w:rsid w:val="4CE64136"/>
    <w:rsid w:val="4F267EE8"/>
    <w:rsid w:val="59897160"/>
    <w:rsid w:val="5EB21369"/>
    <w:rsid w:val="631D4FD2"/>
    <w:rsid w:val="63F67C7A"/>
    <w:rsid w:val="63FE3631"/>
    <w:rsid w:val="64425099"/>
    <w:rsid w:val="65E55EB8"/>
    <w:rsid w:val="6CD23598"/>
    <w:rsid w:val="6D1B140E"/>
    <w:rsid w:val="6D4D5460"/>
    <w:rsid w:val="716F4C2B"/>
    <w:rsid w:val="784513E1"/>
    <w:rsid w:val="7E0E66E7"/>
    <w:rsid w:val="7EBB47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annotation reference" w:semiHidden="0"/>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71A"/>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0071A"/>
    <w:pPr>
      <w:tabs>
        <w:tab w:val="center" w:pos="4153"/>
        <w:tab w:val="right" w:pos="8306"/>
      </w:tabs>
      <w:snapToGrid w:val="0"/>
      <w:jc w:val="left"/>
    </w:pPr>
    <w:rPr>
      <w:sz w:val="18"/>
      <w:szCs w:val="18"/>
    </w:rPr>
  </w:style>
  <w:style w:type="paragraph" w:styleId="a4">
    <w:name w:val="header"/>
    <w:basedOn w:val="a"/>
    <w:link w:val="Char0"/>
    <w:uiPriority w:val="99"/>
    <w:unhideWhenUsed/>
    <w:rsid w:val="00C0071A"/>
    <w:pPr>
      <w:pBdr>
        <w:bottom w:val="single" w:sz="6" w:space="1" w:color="auto"/>
      </w:pBdr>
      <w:tabs>
        <w:tab w:val="center" w:pos="4153"/>
        <w:tab w:val="right" w:pos="8306"/>
      </w:tabs>
      <w:snapToGrid w:val="0"/>
      <w:jc w:val="center"/>
    </w:pPr>
    <w:rPr>
      <w:sz w:val="18"/>
      <w:szCs w:val="18"/>
    </w:rPr>
  </w:style>
  <w:style w:type="character" w:styleId="a5">
    <w:name w:val="page number"/>
    <w:basedOn w:val="a0"/>
    <w:unhideWhenUsed/>
    <w:rsid w:val="00C0071A"/>
  </w:style>
  <w:style w:type="character" w:styleId="a6">
    <w:name w:val="annotation reference"/>
    <w:unhideWhenUsed/>
    <w:rsid w:val="00C0071A"/>
    <w:rPr>
      <w:sz w:val="21"/>
      <w:szCs w:val="21"/>
    </w:rPr>
  </w:style>
  <w:style w:type="character" w:customStyle="1" w:styleId="Char0">
    <w:name w:val="页眉 Char"/>
    <w:basedOn w:val="a0"/>
    <w:link w:val="a4"/>
    <w:uiPriority w:val="99"/>
    <w:rsid w:val="00C0071A"/>
    <w:rPr>
      <w:sz w:val="18"/>
      <w:szCs w:val="18"/>
    </w:rPr>
  </w:style>
  <w:style w:type="character" w:customStyle="1" w:styleId="Char">
    <w:name w:val="页脚 Char"/>
    <w:basedOn w:val="a0"/>
    <w:link w:val="a3"/>
    <w:uiPriority w:val="99"/>
    <w:rsid w:val="00C0071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Words>
  <Characters>1723</Characters>
  <Application>Microsoft Office Word</Application>
  <DocSecurity>0</DocSecurity>
  <Lines>14</Lines>
  <Paragraphs>4</Paragraphs>
  <ScaleCrop>false</ScaleCrop>
  <Company>Microsoft</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关于召开“西安第四届数字油田高端论坛</dc:title>
  <dc:creator>AutoBVT</dc:creator>
  <cp:lastModifiedBy>admin</cp:lastModifiedBy>
  <cp:revision>1</cp:revision>
  <cp:lastPrinted>2015-09-11T03:43:00Z</cp:lastPrinted>
  <dcterms:created xsi:type="dcterms:W3CDTF">2015-08-08T02:14:00Z</dcterms:created>
  <dcterms:modified xsi:type="dcterms:W3CDTF">2015-09-14T02:38:00Z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